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545A7">
      <w:pPr>
        <w:ind w:firstLine="640" w:firstLineChars="200"/>
        <w:rPr>
          <w:rFonts w:hint="default" w:ascii="Times New Roman" w:hAnsi="Times New Roman" w:eastAsia="方正仿宋_GBK" w:cs="Times New Roman"/>
          <w:sz w:val="32"/>
          <w:szCs w:val="32"/>
        </w:rPr>
      </w:pPr>
      <w:bookmarkStart w:id="0" w:name="_GoBack"/>
      <w:bookmarkEnd w:id="0"/>
    </w:p>
    <w:p w14:paraId="1300054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14:paraId="1A8F9995">
      <w:pPr>
        <w:adjustRightInd w:val="0"/>
        <w:snapToGrid w:val="0"/>
        <w:spacing w:line="600" w:lineRule="exact"/>
        <w:ind w:firstLine="600" w:firstLineChars="200"/>
        <w:jc w:val="center"/>
        <w:rPr>
          <w:rFonts w:ascii="Times New Roman" w:hAnsi="Times New Roman" w:eastAsia="方正仿宋_GBK" w:cs="Times New Roman"/>
          <w:sz w:val="30"/>
          <w:szCs w:val="30"/>
        </w:rPr>
      </w:pPr>
    </w:p>
    <w:p w14:paraId="77D76AE2">
      <w:pPr>
        <w:adjustRightInd w:val="0"/>
        <w:snapToGrid w:val="0"/>
        <w:spacing w:line="600" w:lineRule="exact"/>
        <w:ind w:firstLine="720" w:firstLineChars="200"/>
        <w:jc w:val="center"/>
        <w:rPr>
          <w:rFonts w:ascii="Times New Roman" w:hAnsi="Times New Roman" w:eastAsia="方正仿宋_GBK" w:cs="Times New Roman"/>
          <w:sz w:val="36"/>
          <w:szCs w:val="36"/>
        </w:rPr>
      </w:pPr>
      <w:r>
        <w:rPr>
          <w:rFonts w:hint="default" w:ascii="Times New Roman" w:hAnsi="Times New Roman" w:eastAsia="方正仿宋_GBK" w:cs="Times New Roman"/>
          <w:sz w:val="36"/>
          <w:szCs w:val="36"/>
        </w:rPr>
        <w:t>重庆天原化工有限公司</w:t>
      </w:r>
    </w:p>
    <w:p w14:paraId="792FA1E1">
      <w:pPr>
        <w:adjustRightInd w:val="0"/>
        <w:snapToGrid w:val="0"/>
        <w:spacing w:line="600" w:lineRule="exact"/>
        <w:ind w:firstLine="720" w:firstLineChars="200"/>
        <w:jc w:val="center"/>
        <w:rPr>
          <w:rFonts w:ascii="Times New Roman" w:hAnsi="Times New Roman" w:eastAsia="方正仿宋_GBK" w:cs="Times New Roman"/>
          <w:sz w:val="36"/>
          <w:szCs w:val="36"/>
        </w:rPr>
      </w:pPr>
      <w:r>
        <w:rPr>
          <w:rFonts w:hint="default" w:ascii="Times New Roman" w:hAnsi="Times New Roman" w:eastAsia="方正仿宋_GBK" w:cs="Times New Roman"/>
          <w:sz w:val="36"/>
          <w:szCs w:val="36"/>
        </w:rPr>
        <w:t>中央生态环境资金土壤污染源头预防项目</w:t>
      </w:r>
    </w:p>
    <w:p w14:paraId="329ACDF3">
      <w:pPr>
        <w:adjustRightInd w:val="0"/>
        <w:snapToGrid w:val="0"/>
        <w:spacing w:line="600" w:lineRule="exact"/>
        <w:ind w:firstLine="720" w:firstLineChars="200"/>
        <w:jc w:val="center"/>
        <w:rPr>
          <w:rFonts w:ascii="Times New Roman" w:hAnsi="Times New Roman" w:eastAsia="方正仿宋_GBK" w:cs="Times New Roman"/>
          <w:sz w:val="36"/>
          <w:szCs w:val="36"/>
        </w:rPr>
      </w:pPr>
      <w:r>
        <w:rPr>
          <w:rFonts w:hint="default" w:ascii="Times New Roman" w:hAnsi="Times New Roman" w:eastAsia="方正仿宋_GBK" w:cs="Times New Roman"/>
          <w:sz w:val="36"/>
          <w:szCs w:val="36"/>
        </w:rPr>
        <w:t>档案完善与项目结题技术支持服务报价函</w:t>
      </w:r>
    </w:p>
    <w:p w14:paraId="7F867F66">
      <w:pPr>
        <w:adjustRightInd w:val="0"/>
        <w:snapToGrid w:val="0"/>
        <w:spacing w:line="600" w:lineRule="exact"/>
        <w:ind w:firstLine="720" w:firstLineChars="200"/>
        <w:jc w:val="center"/>
        <w:rPr>
          <w:rFonts w:ascii="Times New Roman" w:hAnsi="Times New Roman" w:eastAsia="方正仿宋_GBK" w:cs="Times New Roman"/>
          <w:sz w:val="36"/>
          <w:szCs w:val="36"/>
        </w:rPr>
      </w:pPr>
    </w:p>
    <w:tbl>
      <w:tblPr>
        <w:tblStyle w:val="4"/>
        <w:tblW w:w="931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4240"/>
        <w:gridCol w:w="2005"/>
        <w:gridCol w:w="2345"/>
      </w:tblGrid>
      <w:tr w14:paraId="1E7B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0BC6760A">
            <w:pPr>
              <w:spacing w:line="300" w:lineRule="exact"/>
              <w:jc w:val="center"/>
              <w:rPr>
                <w:rFonts w:ascii="Times New Roman" w:hAnsi="Times New Roman" w:eastAsia="方正仿宋_GBK" w:cs="Times New Roman"/>
                <w:sz w:val="22"/>
                <w:szCs w:val="22"/>
              </w:rPr>
            </w:pPr>
            <w:r>
              <w:rPr>
                <w:rFonts w:hint="default" w:ascii="Times New Roman" w:hAnsi="Times New Roman" w:eastAsia="方正仿宋_GBK" w:cs="Times New Roman"/>
                <w:sz w:val="22"/>
                <w:szCs w:val="22"/>
              </w:rPr>
              <w:t>序号</w:t>
            </w:r>
          </w:p>
        </w:tc>
        <w:tc>
          <w:tcPr>
            <w:tcW w:w="4240" w:type="dxa"/>
            <w:vAlign w:val="center"/>
          </w:tcPr>
          <w:p w14:paraId="16C3FD09">
            <w:pPr>
              <w:spacing w:line="300" w:lineRule="exact"/>
              <w:jc w:val="center"/>
              <w:rPr>
                <w:rFonts w:ascii="Times New Roman" w:hAnsi="Times New Roman" w:eastAsia="方正仿宋_GBK" w:cs="Times New Roman"/>
                <w:sz w:val="22"/>
                <w:szCs w:val="22"/>
              </w:rPr>
            </w:pPr>
            <w:r>
              <w:rPr>
                <w:rFonts w:hint="default" w:ascii="Times New Roman" w:hAnsi="Times New Roman" w:eastAsia="方正仿宋_GBK" w:cs="Times New Roman"/>
                <w:sz w:val="22"/>
                <w:szCs w:val="22"/>
              </w:rPr>
              <w:t>名称</w:t>
            </w:r>
          </w:p>
        </w:tc>
        <w:tc>
          <w:tcPr>
            <w:tcW w:w="2005" w:type="dxa"/>
          </w:tcPr>
          <w:p w14:paraId="685FE3BC">
            <w:pPr>
              <w:spacing w:line="300" w:lineRule="exact"/>
              <w:jc w:val="center"/>
              <w:rPr>
                <w:rFonts w:ascii="Times New Roman" w:hAnsi="Times New Roman" w:eastAsia="方正仿宋_GBK" w:cs="Times New Roman"/>
                <w:sz w:val="22"/>
                <w:szCs w:val="22"/>
              </w:rPr>
            </w:pPr>
            <w:r>
              <w:rPr>
                <w:rFonts w:hint="default" w:ascii="Times New Roman" w:hAnsi="Times New Roman" w:eastAsia="方正仿宋_GBK" w:cs="Times New Roman"/>
                <w:sz w:val="22"/>
                <w:szCs w:val="22"/>
              </w:rPr>
              <w:t>报价（元）</w:t>
            </w:r>
          </w:p>
        </w:tc>
        <w:tc>
          <w:tcPr>
            <w:tcW w:w="2345" w:type="dxa"/>
          </w:tcPr>
          <w:p w14:paraId="5A70700B">
            <w:pPr>
              <w:spacing w:line="300" w:lineRule="exact"/>
              <w:jc w:val="center"/>
              <w:rPr>
                <w:rFonts w:ascii="Times New Roman" w:hAnsi="Times New Roman" w:eastAsia="方正仿宋_GBK" w:cs="Times New Roman"/>
                <w:sz w:val="22"/>
                <w:szCs w:val="22"/>
              </w:rPr>
            </w:pPr>
            <w:r>
              <w:rPr>
                <w:rFonts w:hint="default" w:ascii="Times New Roman" w:hAnsi="Times New Roman" w:eastAsia="方正仿宋_GBK" w:cs="Times New Roman"/>
                <w:sz w:val="22"/>
                <w:szCs w:val="22"/>
              </w:rPr>
              <w:t>备注</w:t>
            </w:r>
          </w:p>
        </w:tc>
      </w:tr>
      <w:tr w14:paraId="1B30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375678BB">
            <w:pPr>
              <w:spacing w:line="300" w:lineRule="exact"/>
              <w:jc w:val="center"/>
              <w:rPr>
                <w:rFonts w:ascii="Times New Roman" w:hAnsi="Times New Roman" w:eastAsia="方正仿宋_GBK" w:cs="Times New Roman"/>
                <w:sz w:val="22"/>
                <w:szCs w:val="22"/>
              </w:rPr>
            </w:pPr>
            <w:r>
              <w:rPr>
                <w:rFonts w:hint="default" w:ascii="Times New Roman" w:hAnsi="Times New Roman" w:eastAsia="方正仿宋_GBK" w:cs="Times New Roman"/>
                <w:sz w:val="22"/>
                <w:szCs w:val="22"/>
              </w:rPr>
              <w:t>1</w:t>
            </w:r>
          </w:p>
        </w:tc>
        <w:tc>
          <w:tcPr>
            <w:tcW w:w="4240" w:type="dxa"/>
            <w:vAlign w:val="center"/>
          </w:tcPr>
          <w:p w14:paraId="0B105F37">
            <w:pPr>
              <w:spacing w:line="300" w:lineRule="exact"/>
              <w:jc w:val="center"/>
              <w:rPr>
                <w:rFonts w:ascii="Times New Roman" w:hAnsi="Times New Roman" w:eastAsia="方正仿宋_GBK" w:cs="Times New Roman"/>
                <w:sz w:val="22"/>
                <w:szCs w:val="22"/>
              </w:rPr>
            </w:pPr>
            <w:r>
              <w:rPr>
                <w:rFonts w:hint="default" w:ascii="Times New Roman" w:hAnsi="Times New Roman" w:eastAsia="方正仿宋_GBK" w:cs="Times New Roman"/>
                <w:sz w:val="22"/>
                <w:szCs w:val="22"/>
              </w:rPr>
              <w:t>中央生态环境资金土壤污染源头预防项目档案完善与项目结题技术支持服务</w:t>
            </w:r>
          </w:p>
        </w:tc>
        <w:tc>
          <w:tcPr>
            <w:tcW w:w="2005" w:type="dxa"/>
          </w:tcPr>
          <w:p w14:paraId="3402E9A8">
            <w:pPr>
              <w:spacing w:line="300" w:lineRule="exact"/>
              <w:jc w:val="center"/>
              <w:rPr>
                <w:rFonts w:ascii="Times New Roman" w:hAnsi="Times New Roman" w:eastAsia="方正仿宋_GBK" w:cs="Times New Roman"/>
                <w:sz w:val="22"/>
                <w:szCs w:val="22"/>
              </w:rPr>
            </w:pPr>
          </w:p>
        </w:tc>
        <w:tc>
          <w:tcPr>
            <w:tcW w:w="2345" w:type="dxa"/>
          </w:tcPr>
          <w:p w14:paraId="66034DDF">
            <w:pPr>
              <w:spacing w:line="300" w:lineRule="exact"/>
              <w:jc w:val="center"/>
              <w:rPr>
                <w:rFonts w:ascii="Times New Roman" w:hAnsi="Times New Roman" w:eastAsia="方正仿宋_GBK" w:cs="Times New Roman"/>
                <w:sz w:val="22"/>
                <w:szCs w:val="22"/>
              </w:rPr>
            </w:pPr>
            <w:r>
              <w:rPr>
                <w:rFonts w:hint="default" w:ascii="Times New Roman" w:hAnsi="Times New Roman" w:eastAsia="方正仿宋_GBK" w:cs="Times New Roman"/>
                <w:sz w:val="22"/>
                <w:szCs w:val="22"/>
              </w:rPr>
              <w:t>依据国家法律法规、行业规范及我司规章制度的要求，对本项目资料（包含21个子项）进行系统梳理，开展合规性审查与数据核验。重点核查档案的完整性、资金与项目管理的规范性、环境效益目标的达成性，为我司完善项目档案、支撑项目结题提供技术服务。</w:t>
            </w:r>
          </w:p>
        </w:tc>
      </w:tr>
    </w:tbl>
    <w:p w14:paraId="19D357C5">
      <w:pPr>
        <w:tabs>
          <w:tab w:val="left" w:pos="6567"/>
        </w:tabs>
        <w:spacing w:line="360" w:lineRule="auto"/>
        <w:ind w:firstLine="4800" w:firstLineChars="1600"/>
        <w:jc w:val="left"/>
        <w:rPr>
          <w:rFonts w:ascii="Times New Roman" w:hAnsi="Times New Roman" w:eastAsia="方正仿宋_GBK" w:cs="Times New Roman"/>
          <w:sz w:val="30"/>
          <w:szCs w:val="30"/>
        </w:rPr>
      </w:pPr>
    </w:p>
    <w:p w14:paraId="222DF9D2">
      <w:pPr>
        <w:tabs>
          <w:tab w:val="left" w:pos="6567"/>
        </w:tabs>
        <w:spacing w:line="360" w:lineRule="auto"/>
        <w:ind w:firstLine="4800" w:firstLineChars="16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报价单位：（盖章）</w:t>
      </w:r>
    </w:p>
    <w:p w14:paraId="45F851D8">
      <w:pPr>
        <w:tabs>
          <w:tab w:val="left" w:pos="6567"/>
        </w:tabs>
        <w:spacing w:line="360" w:lineRule="auto"/>
        <w:ind w:firstLine="4800" w:firstLineChars="16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报价人：</w:t>
      </w:r>
    </w:p>
    <w:p w14:paraId="658578E7">
      <w:pPr>
        <w:tabs>
          <w:tab w:val="left" w:pos="6567"/>
        </w:tabs>
        <w:spacing w:line="360" w:lineRule="auto"/>
        <w:ind w:firstLine="4800" w:firstLineChars="16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联系电话：</w:t>
      </w:r>
    </w:p>
    <w:p w14:paraId="77A1273C">
      <w:pPr>
        <w:tabs>
          <w:tab w:val="left" w:pos="6567"/>
        </w:tabs>
        <w:spacing w:line="360" w:lineRule="auto"/>
        <w:ind w:firstLine="4800" w:firstLineChars="16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时  间：</w:t>
      </w:r>
    </w:p>
    <w:p w14:paraId="4F2E223D">
      <w:pPr>
        <w:rPr>
          <w:rFonts w:hint="default" w:ascii="Times New Roman" w:hAnsi="Times New Roman" w:eastAsia="方正仿宋_GBK" w:cs="Times New Roman"/>
          <w:sz w:val="32"/>
          <w:szCs w:val="32"/>
        </w:rPr>
      </w:pPr>
    </w:p>
    <w:p w14:paraId="7DB860D2">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E2336"/>
    <w:rsid w:val="00015873"/>
    <w:rsid w:val="000829A5"/>
    <w:rsid w:val="0009009F"/>
    <w:rsid w:val="00421715"/>
    <w:rsid w:val="007D5A95"/>
    <w:rsid w:val="00990B0E"/>
    <w:rsid w:val="00AE1547"/>
    <w:rsid w:val="00B13CA6"/>
    <w:rsid w:val="00D83250"/>
    <w:rsid w:val="00DE6A68"/>
    <w:rsid w:val="00F70AAF"/>
    <w:rsid w:val="00F72786"/>
    <w:rsid w:val="00F86D58"/>
    <w:rsid w:val="273F4FC2"/>
    <w:rsid w:val="299A22A0"/>
    <w:rsid w:val="2E566F35"/>
    <w:rsid w:val="3FFF0E76"/>
    <w:rsid w:val="4A753A76"/>
    <w:rsid w:val="4C923643"/>
    <w:rsid w:val="554610E5"/>
    <w:rsid w:val="5B9655F3"/>
    <w:rsid w:val="6359174E"/>
    <w:rsid w:val="63F60178"/>
    <w:rsid w:val="645B3DFE"/>
    <w:rsid w:val="6ABF6769"/>
    <w:rsid w:val="6AE27FA9"/>
    <w:rsid w:val="6BB9116F"/>
    <w:rsid w:val="6F7C2E7B"/>
    <w:rsid w:val="728E2336"/>
    <w:rsid w:val="EEFDC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0"/>
    <w:rPr>
      <w:rFonts w:ascii="Calibri" w:hAnsi="Calibri" w:eastAsia="宋体" w:cs="Calibri"/>
      <w:kern w:val="2"/>
      <w:sz w:val="18"/>
      <w:szCs w:val="18"/>
    </w:rPr>
  </w:style>
  <w:style w:type="character" w:customStyle="1" w:styleId="8">
    <w:name w:val="页脚 字符"/>
    <w:basedOn w:val="5"/>
    <w:link w:val="2"/>
    <w:qFormat/>
    <w:uiPriority w:val="0"/>
    <w:rPr>
      <w:rFonts w:ascii="Calibri" w:hAnsi="Calibri" w:eastAsia="宋体" w:cs="Calibri"/>
      <w:kern w:val="2"/>
      <w:sz w:val="18"/>
      <w:szCs w:val="18"/>
    </w:rPr>
  </w:style>
  <w:style w:type="paragraph" w:customStyle="1" w:styleId="9">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1006</Words>
  <Characters>1054</Characters>
  <Lines>197</Lines>
  <Paragraphs>139</Paragraphs>
  <TotalTime>378</TotalTime>
  <ScaleCrop>false</ScaleCrop>
  <LinksUpToDate>false</LinksUpToDate>
  <CharactersWithSpaces>1099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2025-09-03T19:25:00Z</dcterms:created>
  <dc:creator>吴彦橦</dc:creator>
  <cp:lastModifiedBy>李政</cp:lastModifiedBy>
  <cp:lastPrinted>2025-11-17T16:30:00Z</cp:lastPrinted>
  <dcterms:modified xsi:type="dcterms:W3CDTF">2025-11-19T08:34:59Z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58DA62DD949E195327161D69825F1A0A_43</vt:lpwstr>
  </property>
  <property fmtid="{D5CDD505-2E9C-101B-9397-08002B2CF9AE}" pid="4" name="KSOTemplateDocerSaveRecord">
    <vt:lpwstr>eyJoZGlkIjoiMzMzOWIwMWJhMThmODkzOWUyMTE1ZjRiMWIwYzAxODUiLCJ1c2VySWQiOiIzMjE4MTE5NjMifQ==</vt:lpwstr>
  </property>
</Properties>
</file>