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76057">
      <w:pPr>
        <w:spacing w:line="500" w:lineRule="exact"/>
        <w:jc w:val="center"/>
        <w:rPr>
          <w:rFonts w:hint="eastAsia" w:ascii="仿宋_GB2312" w:eastAsia="仿宋_GB2312"/>
          <w:b/>
          <w:sz w:val="36"/>
        </w:rPr>
      </w:pPr>
      <w:r>
        <w:rPr>
          <w:rFonts w:hint="eastAsia" w:ascii="仿宋_GB2312" w:eastAsia="仿宋_GB2312"/>
          <w:b/>
          <w:sz w:val="36"/>
        </w:rPr>
        <w:t xml:space="preserve"> </w:t>
      </w:r>
      <w:r>
        <w:rPr>
          <w:rFonts w:ascii="仿宋_GB2312" w:eastAsia="仿宋_GB2312"/>
          <w:b/>
          <w:sz w:val="36"/>
        </w:rPr>
        <w:t xml:space="preserve">    </w:t>
      </w:r>
    </w:p>
    <w:p w14:paraId="056293CE">
      <w:pPr>
        <w:spacing w:line="500" w:lineRule="exact"/>
        <w:jc w:val="center"/>
        <w:rPr>
          <w:rFonts w:hint="eastAsia" w:ascii="黑体" w:hAnsi="黑体" w:eastAsia="黑体" w:cs="黑体"/>
          <w:b/>
          <w:sz w:val="44"/>
          <w:szCs w:val="44"/>
          <w:lang w:eastAsia="zh-CN"/>
        </w:rPr>
      </w:pPr>
      <w:r>
        <w:rPr>
          <w:rFonts w:hint="eastAsia" w:ascii="黑体" w:hAnsi="黑体" w:eastAsia="黑体" w:cs="黑体"/>
          <w:b/>
          <w:sz w:val="44"/>
          <w:szCs w:val="44"/>
          <w:lang w:eastAsia="zh-CN"/>
        </w:rPr>
        <w:t>重庆天原化工有限公司</w:t>
      </w:r>
    </w:p>
    <w:p w14:paraId="32DFDAC8">
      <w:pPr>
        <w:spacing w:line="500" w:lineRule="exact"/>
        <w:jc w:val="center"/>
        <w:rPr>
          <w:rFonts w:hint="eastAsia" w:ascii="黑体" w:hAnsi="黑体" w:eastAsia="黑体" w:cs="黑体"/>
          <w:b/>
          <w:sz w:val="44"/>
          <w:szCs w:val="44"/>
          <w:lang w:eastAsia="zh-CN"/>
        </w:rPr>
      </w:pPr>
    </w:p>
    <w:p w14:paraId="27762A00">
      <w:pPr>
        <w:spacing w:line="500" w:lineRule="exact"/>
        <w:jc w:val="center"/>
        <w:rPr>
          <w:rFonts w:hint="eastAsia" w:ascii="黑体" w:hAnsi="黑体" w:eastAsia="黑体" w:cs="黑体"/>
          <w:b/>
          <w:sz w:val="44"/>
          <w:szCs w:val="44"/>
          <w:lang w:eastAsia="zh-CN"/>
        </w:rPr>
      </w:pPr>
      <w:r>
        <w:rPr>
          <w:rFonts w:hint="eastAsia" w:ascii="黑体" w:hAnsi="黑体" w:eastAsia="黑体" w:cs="黑体"/>
          <w:b/>
          <w:sz w:val="44"/>
          <w:szCs w:val="44"/>
          <w:lang w:eastAsia="zh-CN"/>
        </w:rPr>
        <w:t>废氧化铝利用协议</w:t>
      </w:r>
    </w:p>
    <w:p w14:paraId="500643D4">
      <w:pPr>
        <w:spacing w:line="500" w:lineRule="exact"/>
        <w:jc w:val="center"/>
        <w:rPr>
          <w:rFonts w:hint="eastAsia" w:ascii="黑体" w:hAnsi="黑体" w:eastAsia="黑体" w:cs="黑体"/>
          <w:b/>
          <w:sz w:val="44"/>
          <w:szCs w:val="44"/>
        </w:rPr>
      </w:pPr>
    </w:p>
    <w:p w14:paraId="07C720BD">
      <w:pPr>
        <w:spacing w:line="500" w:lineRule="exact"/>
        <w:jc w:val="center"/>
        <w:rPr>
          <w:rFonts w:hint="eastAsia" w:ascii="黑体" w:hAnsi="黑体" w:eastAsia="黑体" w:cs="黑体"/>
          <w:b/>
          <w:sz w:val="44"/>
          <w:szCs w:val="44"/>
        </w:rPr>
      </w:pPr>
      <w:r>
        <w:rPr>
          <w:rFonts w:hint="eastAsia" w:ascii="黑体" w:hAnsi="黑体" w:eastAsia="黑体" w:cs="黑体"/>
          <w:b/>
          <w:sz w:val="44"/>
          <w:szCs w:val="44"/>
        </w:rPr>
        <w:t>竞争性比选文件</w:t>
      </w:r>
    </w:p>
    <w:p w14:paraId="206C52C6">
      <w:pPr>
        <w:spacing w:line="500" w:lineRule="exact"/>
        <w:jc w:val="center"/>
        <w:rPr>
          <w:rFonts w:hint="eastAsia" w:ascii="黑体" w:hAnsi="黑体" w:eastAsia="黑体" w:cs="黑体"/>
          <w:b/>
          <w:sz w:val="44"/>
          <w:szCs w:val="44"/>
        </w:rPr>
      </w:pPr>
    </w:p>
    <w:p w14:paraId="1870B19A">
      <w:pPr>
        <w:spacing w:line="500" w:lineRule="exact"/>
        <w:jc w:val="center"/>
        <w:rPr>
          <w:rFonts w:hint="eastAsia" w:ascii="仿宋_GB2312" w:eastAsia="仿宋_GB2312"/>
          <w:sz w:val="11"/>
        </w:rPr>
      </w:pPr>
    </w:p>
    <w:p w14:paraId="5A0C2182">
      <w:pPr>
        <w:spacing w:line="500" w:lineRule="exact"/>
        <w:jc w:val="center"/>
        <w:rPr>
          <w:rFonts w:hint="eastAsia" w:ascii="仿宋_GB2312" w:eastAsia="仿宋_GB2312"/>
          <w:sz w:val="11"/>
        </w:rPr>
      </w:pPr>
    </w:p>
    <w:p w14:paraId="3FFDCC88">
      <w:pPr>
        <w:spacing w:line="500" w:lineRule="exact"/>
        <w:jc w:val="center"/>
        <w:rPr>
          <w:rFonts w:hint="eastAsia" w:ascii="仿宋_GB2312" w:eastAsia="仿宋_GB2312"/>
          <w:sz w:val="11"/>
        </w:rPr>
      </w:pPr>
    </w:p>
    <w:p w14:paraId="27AA2718">
      <w:pPr>
        <w:spacing w:line="500" w:lineRule="exact"/>
        <w:jc w:val="center"/>
        <w:rPr>
          <w:rFonts w:hint="eastAsia" w:ascii="仿宋_GB2312" w:eastAsia="仿宋_GB2312"/>
          <w:sz w:val="11"/>
        </w:rPr>
      </w:pPr>
    </w:p>
    <w:p w14:paraId="5F2C8B45">
      <w:pPr>
        <w:spacing w:line="500" w:lineRule="exact"/>
        <w:jc w:val="center"/>
        <w:rPr>
          <w:rFonts w:hint="eastAsia" w:ascii="仿宋_GB2312" w:eastAsia="仿宋_GB2312"/>
          <w:sz w:val="11"/>
        </w:rPr>
      </w:pPr>
    </w:p>
    <w:p w14:paraId="48787D73">
      <w:pPr>
        <w:adjustRightInd w:val="0"/>
        <w:spacing w:line="500" w:lineRule="exact"/>
        <w:ind w:firstLine="1281"/>
        <w:rPr>
          <w:rFonts w:hint="eastAsia" w:ascii="仿宋_GB2312" w:eastAsia="仿宋_GB2312"/>
          <w:sz w:val="32"/>
        </w:rPr>
      </w:pPr>
    </w:p>
    <w:p w14:paraId="382188E8">
      <w:pPr>
        <w:adjustRightInd w:val="0"/>
        <w:spacing w:line="500" w:lineRule="exact"/>
        <w:ind w:firstLine="1281"/>
        <w:rPr>
          <w:rFonts w:hint="eastAsia" w:ascii="仿宋_GB2312" w:eastAsia="仿宋_GB2312"/>
          <w:sz w:val="32"/>
        </w:rPr>
      </w:pPr>
    </w:p>
    <w:p w14:paraId="09CF5A54">
      <w:pPr>
        <w:adjustRightInd w:val="0"/>
        <w:spacing w:line="500" w:lineRule="exact"/>
        <w:ind w:firstLine="1281"/>
        <w:rPr>
          <w:rFonts w:hint="eastAsia" w:ascii="仿宋_GB2312" w:eastAsia="仿宋_GB2312"/>
          <w:sz w:val="32"/>
        </w:rPr>
      </w:pPr>
    </w:p>
    <w:p w14:paraId="4FCEC0F7">
      <w:pPr>
        <w:adjustRightInd w:val="0"/>
        <w:spacing w:line="500" w:lineRule="exact"/>
        <w:ind w:firstLine="1281"/>
        <w:rPr>
          <w:rFonts w:hint="eastAsia" w:ascii="仿宋_GB2312" w:eastAsia="仿宋_GB2312"/>
          <w:sz w:val="32"/>
        </w:rPr>
      </w:pPr>
    </w:p>
    <w:p w14:paraId="783F397D">
      <w:pPr>
        <w:adjustRightInd w:val="0"/>
        <w:spacing w:line="500" w:lineRule="exact"/>
        <w:ind w:firstLine="1281"/>
        <w:rPr>
          <w:rFonts w:hint="eastAsia" w:ascii="仿宋_GB2312" w:eastAsia="仿宋_GB2312"/>
          <w:sz w:val="32"/>
        </w:rPr>
      </w:pPr>
    </w:p>
    <w:p w14:paraId="3EA10DCB">
      <w:pPr>
        <w:adjustRightInd w:val="0"/>
        <w:spacing w:line="500" w:lineRule="exact"/>
        <w:ind w:firstLine="1281"/>
        <w:rPr>
          <w:rFonts w:hint="eastAsia" w:ascii="仿宋_GB2312" w:eastAsia="仿宋_GB2312"/>
          <w:sz w:val="32"/>
        </w:rPr>
      </w:pPr>
    </w:p>
    <w:p w14:paraId="349FC12E">
      <w:pPr>
        <w:adjustRightInd w:val="0"/>
        <w:spacing w:line="500" w:lineRule="exact"/>
        <w:ind w:firstLine="1281"/>
        <w:rPr>
          <w:rFonts w:hint="eastAsia" w:ascii="仿宋_GB2312" w:eastAsia="仿宋_GB2312"/>
          <w:sz w:val="32"/>
        </w:rPr>
      </w:pPr>
    </w:p>
    <w:p w14:paraId="5CAC2176">
      <w:pPr>
        <w:adjustRightInd w:val="0"/>
        <w:spacing w:line="500" w:lineRule="exact"/>
        <w:ind w:firstLine="1281"/>
        <w:rPr>
          <w:rFonts w:hint="eastAsia" w:ascii="仿宋_GB2312" w:eastAsia="仿宋_GB2312"/>
          <w:sz w:val="32"/>
        </w:rPr>
      </w:pPr>
    </w:p>
    <w:p w14:paraId="5EE475DD">
      <w:pPr>
        <w:spacing w:line="500" w:lineRule="exact"/>
        <w:rPr>
          <w:rFonts w:hint="eastAsia" w:ascii="仿宋_GB2312" w:eastAsia="仿宋_GB2312"/>
          <w:sz w:val="32"/>
        </w:rPr>
      </w:pPr>
    </w:p>
    <w:p w14:paraId="6DE36E2D">
      <w:pPr>
        <w:spacing w:line="500" w:lineRule="exact"/>
        <w:rPr>
          <w:rFonts w:hint="eastAsia" w:ascii="仿宋_GB2312" w:eastAsia="仿宋_GB2312"/>
          <w:sz w:val="32"/>
        </w:rPr>
      </w:pPr>
    </w:p>
    <w:p w14:paraId="38AD4450">
      <w:pPr>
        <w:jc w:val="center"/>
        <w:rPr>
          <w:rFonts w:hint="eastAsia" w:ascii="宋体" w:hAnsi="宋体"/>
          <w:b/>
          <w:sz w:val="32"/>
          <w:szCs w:val="32"/>
        </w:rPr>
      </w:pPr>
      <w:r>
        <w:rPr>
          <w:rFonts w:hint="eastAsia" w:ascii="宋体" w:hAnsi="宋体"/>
          <w:b/>
          <w:sz w:val="32"/>
          <w:szCs w:val="32"/>
        </w:rPr>
        <w:t>服务采购人: 重庆天原化工有限公司</w:t>
      </w:r>
    </w:p>
    <w:p w14:paraId="7E73E786">
      <w:pPr>
        <w:jc w:val="center"/>
        <w:rPr>
          <w:rFonts w:hint="eastAsia" w:ascii="宋体" w:hAnsi="宋体"/>
          <w:b/>
          <w:sz w:val="32"/>
          <w:szCs w:val="32"/>
        </w:rPr>
      </w:pPr>
    </w:p>
    <w:p w14:paraId="651FAA1F">
      <w:pPr>
        <w:jc w:val="center"/>
        <w:rPr>
          <w:rFonts w:hint="default" w:ascii="宋体" w:hAnsi="宋体" w:eastAsia="宋体"/>
          <w:b/>
          <w:sz w:val="32"/>
          <w:szCs w:val="32"/>
          <w:lang w:val="en-US" w:eastAsia="zh-CN"/>
        </w:rPr>
      </w:pPr>
      <w:r>
        <w:rPr>
          <w:rFonts w:hint="eastAsia" w:ascii="宋体" w:hAnsi="宋体"/>
          <w:b/>
          <w:sz w:val="32"/>
          <w:szCs w:val="32"/>
        </w:rPr>
        <w:t>编制日期：二○二</w:t>
      </w:r>
      <w:r>
        <w:rPr>
          <w:rFonts w:hint="eastAsia" w:ascii="宋体" w:hAnsi="宋体"/>
          <w:b/>
          <w:sz w:val="32"/>
          <w:szCs w:val="32"/>
          <w:lang w:val="en-US" w:eastAsia="zh-CN"/>
        </w:rPr>
        <w:t>五</w:t>
      </w:r>
      <w:r>
        <w:rPr>
          <w:rFonts w:hint="eastAsia" w:ascii="宋体" w:hAnsi="宋体"/>
          <w:b/>
          <w:sz w:val="32"/>
          <w:szCs w:val="32"/>
        </w:rPr>
        <w:t>年十</w:t>
      </w:r>
      <w:r>
        <w:rPr>
          <w:rFonts w:hint="eastAsia" w:ascii="宋体" w:hAnsi="宋体"/>
          <w:b/>
          <w:sz w:val="32"/>
          <w:szCs w:val="32"/>
          <w:lang w:eastAsia="zh-CN"/>
        </w:rPr>
        <w:t>二</w:t>
      </w:r>
      <w:r>
        <w:rPr>
          <w:rFonts w:hint="eastAsia" w:ascii="宋体" w:hAnsi="宋体"/>
          <w:b/>
          <w:sz w:val="32"/>
          <w:szCs w:val="32"/>
        </w:rPr>
        <w:t>月</w:t>
      </w:r>
      <w:r>
        <w:rPr>
          <w:rFonts w:hint="eastAsia" w:ascii="宋体" w:hAnsi="宋体"/>
          <w:b/>
          <w:sz w:val="32"/>
          <w:szCs w:val="32"/>
          <w:lang w:eastAsia="zh-CN"/>
        </w:rPr>
        <w:t>三</w:t>
      </w:r>
      <w:r>
        <w:rPr>
          <w:rFonts w:hint="eastAsia" w:ascii="宋体" w:hAnsi="宋体"/>
          <w:b/>
          <w:sz w:val="32"/>
          <w:szCs w:val="32"/>
          <w:lang w:val="en-US" w:eastAsia="zh-CN"/>
        </w:rPr>
        <w:t>日</w:t>
      </w:r>
    </w:p>
    <w:p w14:paraId="6E4C10FC">
      <w:pPr>
        <w:autoSpaceDE w:val="0"/>
        <w:autoSpaceDN w:val="0"/>
        <w:ind w:firstLine="3196" w:firstLineChars="995"/>
        <w:textAlignment w:val="bottom"/>
        <w:rPr>
          <w:rFonts w:hint="eastAsia" w:ascii="黑体" w:hAnsi="宋体" w:eastAsia="黑体"/>
          <w:b/>
          <w:bCs/>
          <w:sz w:val="32"/>
        </w:rPr>
      </w:pPr>
    </w:p>
    <w:p w14:paraId="784C63AF">
      <w:pPr>
        <w:tabs>
          <w:tab w:val="left" w:pos="1050"/>
          <w:tab w:val="left" w:pos="1470"/>
        </w:tabs>
        <w:spacing w:line="360" w:lineRule="auto"/>
        <w:jc w:val="both"/>
        <w:rPr>
          <w:rFonts w:hint="eastAsia" w:eastAsia="黑体"/>
          <w:b/>
          <w:bCs/>
          <w:sz w:val="28"/>
        </w:rPr>
      </w:pPr>
    </w:p>
    <w:p w14:paraId="3EE94B2B">
      <w:pPr>
        <w:tabs>
          <w:tab w:val="left" w:pos="1050"/>
          <w:tab w:val="left" w:pos="1470"/>
        </w:tabs>
        <w:spacing w:line="360" w:lineRule="auto"/>
        <w:jc w:val="center"/>
        <w:rPr>
          <w:rFonts w:hint="default" w:eastAsia="黑体"/>
          <w:b/>
          <w:bCs/>
          <w:sz w:val="28"/>
          <w:lang w:val="en-US" w:eastAsia="zh-CN"/>
        </w:rPr>
      </w:pPr>
      <w:r>
        <w:rPr>
          <w:rFonts w:hint="eastAsia" w:eastAsia="黑体"/>
          <w:b/>
          <w:bCs/>
          <w:sz w:val="28"/>
        </w:rPr>
        <w:t>第一部分　</w:t>
      </w:r>
      <w:r>
        <w:rPr>
          <w:rFonts w:hint="eastAsia" w:eastAsia="黑体"/>
          <w:b/>
          <w:bCs/>
          <w:sz w:val="28"/>
          <w:lang w:val="en-US" w:eastAsia="zh-CN"/>
        </w:rPr>
        <w:t>比选内容</w:t>
      </w:r>
    </w:p>
    <w:p w14:paraId="47F49F32">
      <w:pPr>
        <w:tabs>
          <w:tab w:val="left" w:pos="1050"/>
          <w:tab w:val="left" w:pos="1470"/>
        </w:tabs>
        <w:snapToGrid w:val="0"/>
        <w:spacing w:line="360" w:lineRule="auto"/>
        <w:ind w:left="418" w:leftChars="199" w:firstLine="480" w:firstLineChars="200"/>
        <w:rPr>
          <w:rFonts w:hint="eastAsia" w:ascii="宋体" w:hAnsi="宋体" w:eastAsia="宋体" w:cs="宋体"/>
          <w:sz w:val="24"/>
          <w:szCs w:val="24"/>
        </w:rPr>
      </w:pPr>
      <w:r>
        <w:rPr>
          <w:rFonts w:hint="eastAsia" w:ascii="宋体" w:hAnsi="宋体" w:eastAsia="宋体" w:cs="宋体"/>
          <w:sz w:val="24"/>
          <w:szCs w:val="24"/>
        </w:rPr>
        <w:t>本次竞争性比选项目已经重庆天原化工有限公司批准，邀请人为重庆天原化工有限公司。现已具备竞争性比选条件，诚邀你单位参加。</w:t>
      </w:r>
    </w:p>
    <w:p w14:paraId="3E86D015">
      <w:pPr>
        <w:tabs>
          <w:tab w:val="left" w:pos="1050"/>
          <w:tab w:val="left" w:pos="1470"/>
        </w:tabs>
        <w:snapToGrid w:val="0"/>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一、项目</w:t>
      </w:r>
      <w:r>
        <w:rPr>
          <w:rFonts w:hint="eastAsia" w:ascii="宋体" w:hAnsi="宋体" w:eastAsia="宋体" w:cs="宋体"/>
          <w:sz w:val="24"/>
          <w:szCs w:val="24"/>
          <w:lang w:val="en-US" w:eastAsia="zh-CN"/>
        </w:rPr>
        <w:t>范围：废氧化铝利用。</w:t>
      </w:r>
    </w:p>
    <w:p w14:paraId="0051D22E">
      <w:pPr>
        <w:tabs>
          <w:tab w:val="left" w:pos="1050"/>
          <w:tab w:val="left" w:pos="1470"/>
        </w:tabs>
        <w:snapToGrid w:val="0"/>
        <w:spacing w:line="360" w:lineRule="auto"/>
        <w:ind w:left="418" w:leftChars="199" w:firstLine="480" w:firstLineChars="200"/>
        <w:rPr>
          <w:rFonts w:hint="eastAsia" w:ascii="宋体" w:hAnsi="宋体" w:eastAsia="宋体" w:cs="宋体"/>
          <w:sz w:val="24"/>
          <w:szCs w:val="24"/>
        </w:rPr>
      </w:pPr>
      <w:r>
        <w:rPr>
          <w:rFonts w:hint="eastAsia" w:ascii="宋体" w:hAnsi="宋体" w:eastAsia="宋体" w:cs="宋体"/>
          <w:sz w:val="24"/>
          <w:szCs w:val="24"/>
        </w:rPr>
        <w:t>二、项目时间：202</w:t>
      </w:r>
      <w:r>
        <w:rPr>
          <w:rFonts w:hint="eastAsia" w:ascii="宋体" w:hAnsi="宋体" w:eastAsia="宋体" w:cs="宋体"/>
          <w:sz w:val="24"/>
          <w:szCs w:val="24"/>
          <w:lang w:val="en-US" w:eastAsia="zh-CN"/>
        </w:rPr>
        <w:t>5</w:t>
      </w:r>
      <w:r>
        <w:rPr>
          <w:rFonts w:hint="eastAsia" w:ascii="宋体" w:hAnsi="宋体" w:eastAsia="宋体" w:cs="宋体"/>
          <w:sz w:val="24"/>
          <w:szCs w:val="24"/>
        </w:rPr>
        <w:t>年1</w:t>
      </w:r>
      <w:r>
        <w:rPr>
          <w:rFonts w:hint="eastAsia" w:ascii="宋体" w:hAnsi="宋体" w:eastAsia="宋体" w:cs="宋体"/>
          <w:sz w:val="24"/>
          <w:szCs w:val="24"/>
          <w:lang w:val="en-US" w:eastAsia="zh-CN"/>
        </w:rPr>
        <w:t>2</w:t>
      </w:r>
      <w:r>
        <w:rPr>
          <w:rFonts w:hint="eastAsia" w:ascii="宋体" w:hAnsi="宋体" w:eastAsia="宋体" w:cs="宋体"/>
          <w:sz w:val="24"/>
          <w:szCs w:val="24"/>
        </w:rPr>
        <w:t>月。</w:t>
      </w:r>
    </w:p>
    <w:p w14:paraId="1CB64BEC">
      <w:pPr>
        <w:tabs>
          <w:tab w:val="left" w:pos="1050"/>
          <w:tab w:val="left" w:pos="1470"/>
        </w:tabs>
        <w:snapToGrid w:val="0"/>
        <w:spacing w:line="360" w:lineRule="auto"/>
        <w:ind w:left="-2" w:leftChars="-1"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rPr>
        <w:t>三、项目地点：</w:t>
      </w:r>
      <w:r>
        <w:rPr>
          <w:rFonts w:hint="eastAsia" w:ascii="宋体" w:hAnsi="宋体" w:eastAsia="宋体" w:cs="宋体"/>
          <w:sz w:val="24"/>
          <w:szCs w:val="24"/>
          <w:lang w:val="en-US" w:eastAsia="zh-CN"/>
        </w:rPr>
        <w:t>重庆</w:t>
      </w:r>
      <w:r>
        <w:rPr>
          <w:rFonts w:hint="eastAsia" w:ascii="宋体" w:hAnsi="宋体" w:eastAsia="宋体" w:cs="宋体"/>
          <w:sz w:val="24"/>
          <w:szCs w:val="24"/>
        </w:rPr>
        <w:t>涪陵</w:t>
      </w:r>
      <w:r>
        <w:rPr>
          <w:rFonts w:hint="eastAsia" w:ascii="宋体" w:hAnsi="宋体" w:eastAsia="宋体" w:cs="宋体"/>
          <w:sz w:val="24"/>
          <w:szCs w:val="24"/>
          <w:lang w:val="en-US" w:eastAsia="zh-CN"/>
        </w:rPr>
        <w:t>化医大道55号</w:t>
      </w:r>
    </w:p>
    <w:p w14:paraId="676DFCF6">
      <w:pPr>
        <w:tabs>
          <w:tab w:val="left" w:pos="1050"/>
          <w:tab w:val="left" w:pos="1470"/>
        </w:tabs>
        <w:snapToGrid w:val="0"/>
        <w:spacing w:line="360" w:lineRule="auto"/>
        <w:ind w:left="-2" w:leftChars="-1" w:firstLine="960" w:firstLineChars="400"/>
        <w:rPr>
          <w:rFonts w:hint="eastAsia" w:ascii="宋体" w:hAnsi="宋体" w:eastAsia="宋体" w:cs="宋体"/>
          <w:sz w:val="24"/>
          <w:szCs w:val="24"/>
        </w:rPr>
      </w:pPr>
      <w:r>
        <w:rPr>
          <w:rFonts w:hint="eastAsia" w:ascii="宋体" w:hAnsi="宋体" w:eastAsia="宋体" w:cs="宋体"/>
          <w:sz w:val="24"/>
          <w:szCs w:val="24"/>
        </w:rPr>
        <w:t>四、项目要求：</w:t>
      </w:r>
    </w:p>
    <w:p w14:paraId="51AB0F76">
      <w:pPr>
        <w:tabs>
          <w:tab w:val="left" w:pos="1050"/>
          <w:tab w:val="left" w:pos="1470"/>
        </w:tabs>
        <w:snapToGrid w:val="0"/>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1、报价单位需提供企业法人营业执照、相关有效资质证明材料，复印件加盖公司鲜章。</w:t>
      </w:r>
    </w:p>
    <w:p w14:paraId="64153751">
      <w:pPr>
        <w:tabs>
          <w:tab w:val="left" w:pos="1050"/>
          <w:tab w:val="left" w:pos="1470"/>
        </w:tabs>
        <w:snapToGrid w:val="0"/>
        <w:spacing w:line="360" w:lineRule="auto"/>
        <w:ind w:left="-2" w:leftChars="-1" w:firstLine="960" w:firstLineChars="400"/>
        <w:rPr>
          <w:rFonts w:hint="eastAsia" w:ascii="宋体" w:hAnsi="宋体" w:eastAsia="宋体" w:cs="宋体"/>
          <w:sz w:val="24"/>
          <w:szCs w:val="24"/>
        </w:rPr>
      </w:pPr>
      <w:r>
        <w:rPr>
          <w:rFonts w:hint="eastAsia" w:ascii="宋体" w:hAnsi="宋体" w:eastAsia="宋体" w:cs="宋体"/>
          <w:sz w:val="24"/>
          <w:szCs w:val="24"/>
        </w:rPr>
        <w:t>2、报价内容应包括运输方式、包装要求等。</w:t>
      </w:r>
    </w:p>
    <w:p w14:paraId="530BC999">
      <w:pPr>
        <w:tabs>
          <w:tab w:val="left" w:pos="1050"/>
          <w:tab w:val="left" w:pos="1470"/>
        </w:tabs>
        <w:snapToGrid w:val="0"/>
        <w:spacing w:line="360" w:lineRule="auto"/>
        <w:ind w:left="-2" w:leftChars="-1" w:firstLine="960" w:firstLineChars="400"/>
        <w:rPr>
          <w:rFonts w:hint="eastAsia" w:ascii="宋体" w:hAnsi="宋体" w:eastAsia="宋体" w:cs="宋体"/>
          <w:sz w:val="24"/>
          <w:szCs w:val="24"/>
        </w:rPr>
      </w:pPr>
      <w:r>
        <w:rPr>
          <w:rFonts w:hint="eastAsia" w:ascii="宋体" w:hAnsi="宋体" w:eastAsia="宋体" w:cs="宋体"/>
          <w:sz w:val="24"/>
          <w:szCs w:val="24"/>
        </w:rPr>
        <w:t>3、报价文件均需密封并加盖单位公章。</w:t>
      </w:r>
    </w:p>
    <w:p w14:paraId="462E9256">
      <w:pPr>
        <w:tabs>
          <w:tab w:val="left" w:pos="1050"/>
          <w:tab w:val="left" w:pos="1470"/>
        </w:tabs>
        <w:snapToGrid w:val="0"/>
        <w:spacing w:line="360" w:lineRule="auto"/>
        <w:ind w:left="-2" w:leftChars="-1" w:firstLine="960" w:firstLineChars="400"/>
        <w:rPr>
          <w:rFonts w:hint="eastAsia" w:ascii="宋体" w:hAnsi="宋体" w:eastAsia="宋体" w:cs="宋体"/>
          <w:sz w:val="24"/>
          <w:szCs w:val="24"/>
        </w:rPr>
      </w:pPr>
      <w:r>
        <w:rPr>
          <w:rFonts w:hint="eastAsia" w:ascii="宋体" w:hAnsi="宋体" w:eastAsia="宋体" w:cs="宋体"/>
          <w:sz w:val="24"/>
          <w:szCs w:val="24"/>
        </w:rPr>
        <w:t xml:space="preserve">五、比选文件的获取：   </w:t>
      </w:r>
    </w:p>
    <w:p w14:paraId="64EF0B58">
      <w:pPr>
        <w:tabs>
          <w:tab w:val="left" w:pos="1050"/>
          <w:tab w:val="left" w:pos="1470"/>
        </w:tabs>
        <w:snapToGrid w:val="0"/>
        <w:spacing w:line="360" w:lineRule="auto"/>
        <w:ind w:left="-2" w:leftChars="-1" w:firstLine="960" w:firstLineChars="400"/>
        <w:rPr>
          <w:rFonts w:hint="eastAsia" w:ascii="宋体" w:hAnsi="宋体" w:eastAsia="宋体" w:cs="宋体"/>
          <w:sz w:val="24"/>
          <w:szCs w:val="24"/>
        </w:rPr>
      </w:pPr>
      <w:r>
        <w:rPr>
          <w:rFonts w:hint="eastAsia" w:ascii="宋体" w:hAnsi="宋体" w:eastAsia="宋体" w:cs="宋体"/>
          <w:sz w:val="24"/>
          <w:szCs w:val="24"/>
        </w:rPr>
        <w:t>获取时间：2</w:t>
      </w:r>
      <w:r>
        <w:rPr>
          <w:rFonts w:hint="eastAsia" w:ascii="宋体" w:hAnsi="宋体" w:eastAsia="宋体" w:cs="宋体"/>
          <w:color w:val="auto"/>
          <w:sz w:val="24"/>
          <w:szCs w:val="24"/>
        </w:rPr>
        <w:t>025年1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日下午1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时前。</w:t>
      </w:r>
      <w:r>
        <w:rPr>
          <w:rFonts w:hint="eastAsia" w:ascii="宋体" w:hAnsi="宋体" w:eastAsia="宋体" w:cs="宋体"/>
          <w:sz w:val="24"/>
          <w:szCs w:val="24"/>
        </w:rPr>
        <w:t xml:space="preserve">   </w:t>
      </w:r>
    </w:p>
    <w:p w14:paraId="595B979C">
      <w:pPr>
        <w:tabs>
          <w:tab w:val="left" w:pos="1050"/>
          <w:tab w:val="left" w:pos="1470"/>
        </w:tabs>
        <w:snapToGrid w:val="0"/>
        <w:spacing w:line="360" w:lineRule="auto"/>
        <w:ind w:left="-2" w:leftChars="-1" w:firstLine="960" w:firstLineChars="400"/>
        <w:rPr>
          <w:rFonts w:hint="eastAsia" w:ascii="宋体" w:hAnsi="宋体" w:eastAsia="宋体" w:cs="宋体"/>
          <w:sz w:val="24"/>
          <w:szCs w:val="24"/>
        </w:rPr>
      </w:pPr>
      <w:r>
        <w:rPr>
          <w:rFonts w:hint="eastAsia" w:ascii="宋体" w:hAnsi="宋体" w:eastAsia="宋体" w:cs="宋体"/>
          <w:sz w:val="24"/>
          <w:szCs w:val="24"/>
        </w:rPr>
        <w:t>获取方式：重庆天原化工有限公司官网（</w:t>
      </w:r>
      <w:r>
        <w:rPr>
          <w:rFonts w:hint="eastAsia" w:ascii="宋体" w:hAnsi="宋体" w:eastAsia="宋体" w:cs="宋体"/>
          <w:sz w:val="24"/>
          <w:szCs w:val="24"/>
          <w:lang w:eastAsia="zh-CN"/>
        </w:rPr>
        <w:t>废氧化铝利用协议</w:t>
      </w:r>
      <w:r>
        <w:rPr>
          <w:rFonts w:hint="eastAsia" w:ascii="宋体" w:hAnsi="宋体" w:eastAsia="宋体" w:cs="宋体"/>
          <w:sz w:val="24"/>
          <w:szCs w:val="24"/>
        </w:rPr>
        <w:t xml:space="preserve">竞争性比选文件） </w:t>
      </w:r>
    </w:p>
    <w:p w14:paraId="63381654">
      <w:pPr>
        <w:numPr>
          <w:ilvl w:val="0"/>
          <w:numId w:val="0"/>
        </w:numPr>
        <w:tabs>
          <w:tab w:val="left" w:pos="1050"/>
          <w:tab w:val="left" w:pos="1470"/>
        </w:tabs>
        <w:snapToGrid w:val="0"/>
        <w:spacing w:line="360" w:lineRule="auto"/>
        <w:ind w:leftChars="399"/>
        <w:rPr>
          <w:rFonts w:hint="eastAsia" w:ascii="宋体" w:hAnsi="宋体" w:eastAsia="宋体" w:cs="宋体"/>
          <w:sz w:val="24"/>
          <w:szCs w:val="24"/>
          <w:lang w:eastAsia="zh-CN"/>
        </w:rPr>
      </w:pPr>
      <w:r>
        <w:rPr>
          <w:rFonts w:hint="eastAsia" w:ascii="宋体" w:hAnsi="宋体" w:eastAsia="宋体" w:cs="宋体"/>
          <w:sz w:val="24"/>
          <w:szCs w:val="24"/>
          <w:lang w:val="en-US" w:eastAsia="zh-CN"/>
        </w:rPr>
        <w:t>六、</w:t>
      </w:r>
      <w:r>
        <w:rPr>
          <w:rFonts w:hint="eastAsia" w:ascii="宋体" w:hAnsi="宋体" w:eastAsia="宋体" w:cs="宋体"/>
          <w:sz w:val="24"/>
          <w:szCs w:val="24"/>
        </w:rPr>
        <w:t>参选文件的递交</w:t>
      </w:r>
      <w:r>
        <w:rPr>
          <w:rFonts w:hint="eastAsia" w:ascii="宋体" w:hAnsi="宋体" w:eastAsia="宋体" w:cs="宋体"/>
          <w:sz w:val="24"/>
          <w:szCs w:val="24"/>
          <w:lang w:eastAsia="zh-CN"/>
        </w:rPr>
        <w:t>：</w:t>
      </w:r>
    </w:p>
    <w:p w14:paraId="73E329B8">
      <w:pPr>
        <w:numPr>
          <w:ilvl w:val="0"/>
          <w:numId w:val="0"/>
        </w:numPr>
        <w:tabs>
          <w:tab w:val="left" w:pos="1050"/>
          <w:tab w:val="left" w:pos="1470"/>
        </w:tabs>
        <w:snapToGrid w:val="0"/>
        <w:spacing w:line="360" w:lineRule="auto"/>
        <w:ind w:leftChars="399"/>
        <w:rPr>
          <w:rFonts w:hint="eastAsia" w:ascii="宋体" w:hAnsi="宋体" w:eastAsia="宋体" w:cs="宋体"/>
          <w:sz w:val="24"/>
          <w:szCs w:val="24"/>
        </w:rPr>
      </w:pPr>
      <w:r>
        <w:rPr>
          <w:rFonts w:hint="eastAsia" w:ascii="宋体" w:hAnsi="宋体" w:eastAsia="宋体" w:cs="宋体"/>
          <w:sz w:val="24"/>
          <w:szCs w:val="24"/>
        </w:rPr>
        <w:t>递</w:t>
      </w:r>
      <w:r>
        <w:rPr>
          <w:rFonts w:hint="eastAsia" w:ascii="宋体" w:hAnsi="宋体" w:eastAsia="宋体" w:cs="宋体"/>
          <w:color w:val="auto"/>
          <w:sz w:val="24"/>
          <w:szCs w:val="24"/>
        </w:rPr>
        <w:t>交截止时间：2025年1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日上午</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 xml:space="preserve">时00分； </w:t>
      </w:r>
      <w:r>
        <w:rPr>
          <w:rFonts w:hint="eastAsia" w:ascii="宋体" w:hAnsi="宋体" w:eastAsia="宋体" w:cs="宋体"/>
          <w:sz w:val="24"/>
          <w:szCs w:val="24"/>
        </w:rPr>
        <w:t xml:space="preserve">  </w:t>
      </w:r>
    </w:p>
    <w:p w14:paraId="2A2DAAE6">
      <w:pPr>
        <w:numPr>
          <w:ilvl w:val="0"/>
          <w:numId w:val="0"/>
        </w:numPr>
        <w:tabs>
          <w:tab w:val="left" w:pos="1050"/>
          <w:tab w:val="left" w:pos="1470"/>
        </w:tabs>
        <w:snapToGrid w:val="0"/>
        <w:spacing w:line="360" w:lineRule="auto"/>
        <w:ind w:leftChars="399"/>
        <w:rPr>
          <w:rFonts w:hint="eastAsia" w:ascii="宋体" w:hAnsi="宋体" w:eastAsia="宋体" w:cs="宋体"/>
          <w:sz w:val="24"/>
          <w:szCs w:val="24"/>
        </w:rPr>
      </w:pPr>
      <w:r>
        <w:rPr>
          <w:rFonts w:hint="eastAsia" w:ascii="宋体" w:hAnsi="宋体" w:eastAsia="宋体" w:cs="宋体"/>
          <w:sz w:val="24"/>
          <w:szCs w:val="24"/>
        </w:rPr>
        <w:t>递交方式：参选文件密封并加盖公章后通过邮寄或现场递交。  </w:t>
      </w:r>
    </w:p>
    <w:p w14:paraId="41386389">
      <w:pPr>
        <w:numPr>
          <w:ilvl w:val="0"/>
          <w:numId w:val="0"/>
        </w:numPr>
        <w:tabs>
          <w:tab w:val="left" w:pos="1050"/>
          <w:tab w:val="left" w:pos="1470"/>
        </w:tabs>
        <w:snapToGrid w:val="0"/>
        <w:spacing w:line="360" w:lineRule="auto"/>
        <w:ind w:leftChars="399"/>
        <w:rPr>
          <w:rFonts w:hint="eastAsia" w:ascii="宋体" w:hAnsi="宋体" w:eastAsia="宋体" w:cs="宋体"/>
          <w:sz w:val="24"/>
          <w:szCs w:val="24"/>
        </w:rPr>
      </w:pPr>
      <w:r>
        <w:rPr>
          <w:rFonts w:hint="eastAsia" w:ascii="宋体" w:hAnsi="宋体" w:eastAsia="宋体" w:cs="宋体"/>
          <w:sz w:val="24"/>
          <w:szCs w:val="24"/>
        </w:rPr>
        <w:t>递交地点：重庆市涪陵区白涛工业园区重庆天原化工有限公司</w:t>
      </w:r>
      <w:r>
        <w:rPr>
          <w:rFonts w:hint="eastAsia" w:ascii="宋体" w:hAnsi="宋体" w:eastAsia="宋体" w:cs="宋体"/>
          <w:sz w:val="24"/>
          <w:szCs w:val="24"/>
          <w:lang w:eastAsia="zh-CN"/>
        </w:rPr>
        <w:t>安全环保</w:t>
      </w:r>
      <w:r>
        <w:rPr>
          <w:rFonts w:hint="eastAsia" w:ascii="宋体" w:hAnsi="宋体" w:eastAsia="宋体" w:cs="宋体"/>
          <w:sz w:val="24"/>
          <w:szCs w:val="24"/>
        </w:rPr>
        <w:t xml:space="preserve">部。 </w:t>
      </w:r>
    </w:p>
    <w:p w14:paraId="60FA2684">
      <w:pPr>
        <w:numPr>
          <w:ilvl w:val="0"/>
          <w:numId w:val="0"/>
        </w:numPr>
        <w:tabs>
          <w:tab w:val="left" w:pos="1050"/>
          <w:tab w:val="left" w:pos="1470"/>
        </w:tabs>
        <w:snapToGrid w:val="0"/>
        <w:spacing w:line="360" w:lineRule="auto"/>
        <w:ind w:leftChars="399"/>
        <w:rPr>
          <w:rFonts w:hint="eastAsia" w:ascii="宋体" w:hAnsi="宋体" w:eastAsia="宋体" w:cs="宋体"/>
          <w:sz w:val="24"/>
          <w:szCs w:val="24"/>
        </w:rPr>
      </w:pPr>
      <w:r>
        <w:rPr>
          <w:rFonts w:hint="eastAsia" w:ascii="宋体" w:hAnsi="宋体" w:eastAsia="宋体" w:cs="宋体"/>
          <w:sz w:val="24"/>
          <w:szCs w:val="24"/>
          <w:lang w:val="en-US" w:eastAsia="zh-CN"/>
        </w:rPr>
        <w:t>七、</w:t>
      </w:r>
      <w:r>
        <w:rPr>
          <w:rFonts w:hint="eastAsia" w:ascii="宋体" w:hAnsi="宋体" w:eastAsia="宋体" w:cs="宋体"/>
          <w:sz w:val="24"/>
          <w:szCs w:val="24"/>
        </w:rPr>
        <w:t xml:space="preserve">预期送达、未送达指定地点或未按比选文件要求密封的参选文件，比选人不予受理。 </w:t>
      </w:r>
    </w:p>
    <w:p w14:paraId="55D26AA6">
      <w:pPr>
        <w:numPr>
          <w:ilvl w:val="0"/>
          <w:numId w:val="1"/>
        </w:numPr>
        <w:tabs>
          <w:tab w:val="left" w:pos="1050"/>
          <w:tab w:val="left" w:pos="1470"/>
        </w:tabs>
        <w:snapToGrid w:val="0"/>
        <w:spacing w:line="360" w:lineRule="auto"/>
        <w:ind w:leftChars="399"/>
        <w:rPr>
          <w:rFonts w:hint="eastAsia" w:ascii="宋体" w:hAnsi="宋体" w:eastAsia="宋体" w:cs="宋体"/>
          <w:sz w:val="24"/>
          <w:szCs w:val="24"/>
        </w:rPr>
      </w:pPr>
      <w:r>
        <w:rPr>
          <w:rFonts w:hint="eastAsia" w:ascii="宋体" w:hAnsi="宋体" w:eastAsia="宋体" w:cs="宋体"/>
          <w:sz w:val="24"/>
          <w:szCs w:val="24"/>
        </w:rPr>
        <w:t xml:space="preserve">联系方式   </w:t>
      </w:r>
    </w:p>
    <w:p w14:paraId="241EA4B4">
      <w:pPr>
        <w:tabs>
          <w:tab w:val="left" w:pos="3330"/>
        </w:tabs>
        <w:adjustRightInd w:val="0"/>
        <w:snapToGrid w:val="0"/>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 xml:space="preserve">比选人：重庆天原化工有限公司   </w:t>
      </w:r>
    </w:p>
    <w:p w14:paraId="687BCBDA">
      <w:pPr>
        <w:tabs>
          <w:tab w:val="left" w:pos="3330"/>
        </w:tabs>
        <w:adjustRightInd w:val="0"/>
        <w:snapToGrid w:val="0"/>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地址：重庆市涪陵区白涛工业园区重庆天原化工有限公司</w:t>
      </w:r>
      <w:r>
        <w:rPr>
          <w:rFonts w:hint="eastAsia" w:ascii="宋体" w:hAnsi="宋体" w:eastAsia="宋体" w:cs="宋体"/>
          <w:sz w:val="24"/>
          <w:szCs w:val="24"/>
          <w:lang w:val="en-US" w:eastAsia="zh-CN"/>
        </w:rPr>
        <w:t>安全环保</w:t>
      </w:r>
      <w:r>
        <w:rPr>
          <w:rFonts w:hint="eastAsia" w:ascii="宋体" w:hAnsi="宋体" w:eastAsia="宋体" w:cs="宋体"/>
          <w:sz w:val="24"/>
          <w:szCs w:val="24"/>
        </w:rPr>
        <w:t xml:space="preserve">部。    </w:t>
      </w:r>
    </w:p>
    <w:p w14:paraId="3A5E9738">
      <w:pPr>
        <w:tabs>
          <w:tab w:val="left" w:pos="3330"/>
        </w:tabs>
        <w:adjustRightInd w:val="0"/>
        <w:snapToGrid w:val="0"/>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税莉</w:t>
      </w:r>
      <w:r>
        <w:rPr>
          <w:rFonts w:hint="eastAsia" w:ascii="宋体" w:hAnsi="宋体" w:eastAsia="宋体" w:cs="宋体"/>
          <w:sz w:val="24"/>
          <w:szCs w:val="24"/>
        </w:rPr>
        <w:t xml:space="preserve">   联系电话：</w:t>
      </w:r>
      <w:r>
        <w:rPr>
          <w:rFonts w:hint="eastAsia" w:ascii="宋体" w:hAnsi="宋体" w:eastAsia="宋体" w:cs="宋体"/>
          <w:sz w:val="24"/>
          <w:szCs w:val="24"/>
          <w:lang w:val="en-US" w:eastAsia="zh-CN"/>
        </w:rPr>
        <w:t>15025633218    （</w:t>
      </w:r>
      <w:r>
        <w:rPr>
          <w:rFonts w:hint="eastAsia" w:ascii="宋体" w:hAnsi="宋体" w:eastAsia="宋体" w:cs="宋体"/>
          <w:sz w:val="24"/>
          <w:szCs w:val="24"/>
        </w:rPr>
        <w:t>报价函收件人</w:t>
      </w:r>
      <w:r>
        <w:rPr>
          <w:rFonts w:hint="eastAsia" w:ascii="宋体" w:hAnsi="宋体" w:eastAsia="宋体" w:cs="宋体"/>
          <w:sz w:val="24"/>
          <w:szCs w:val="24"/>
          <w:lang w:val="en-US" w:eastAsia="zh-CN"/>
        </w:rPr>
        <w:t>）</w:t>
      </w:r>
    </w:p>
    <w:p w14:paraId="1A2CCADC">
      <w:pPr>
        <w:tabs>
          <w:tab w:val="left" w:pos="3330"/>
        </w:tabs>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p>
    <w:p w14:paraId="32FF1FFA">
      <w:pPr>
        <w:tabs>
          <w:tab w:val="left" w:pos="3330"/>
        </w:tabs>
        <w:adjustRightInd w:val="0"/>
        <w:snapToGrid w:val="0"/>
        <w:spacing w:line="420" w:lineRule="exact"/>
        <w:ind w:firstLine="6300" w:firstLineChars="3000"/>
        <w:rPr>
          <w:rFonts w:hint="eastAsia" w:ascii="宋体" w:hAnsi="宋体"/>
          <w:szCs w:val="21"/>
        </w:rPr>
      </w:pPr>
    </w:p>
    <w:p w14:paraId="4FB78481">
      <w:pPr>
        <w:tabs>
          <w:tab w:val="left" w:pos="3330"/>
        </w:tabs>
        <w:adjustRightInd w:val="0"/>
        <w:snapToGrid w:val="0"/>
        <w:spacing w:line="420" w:lineRule="exact"/>
        <w:ind w:firstLine="420" w:firstLineChars="200"/>
        <w:rPr>
          <w:rFonts w:hint="eastAsia" w:ascii="宋体" w:hAnsi="宋体"/>
          <w:szCs w:val="21"/>
        </w:rPr>
      </w:pPr>
    </w:p>
    <w:p w14:paraId="37FFBC3E">
      <w:pPr>
        <w:tabs>
          <w:tab w:val="left" w:pos="3330"/>
        </w:tabs>
        <w:adjustRightInd w:val="0"/>
        <w:snapToGrid w:val="0"/>
        <w:spacing w:line="420" w:lineRule="exact"/>
        <w:ind w:firstLine="420" w:firstLineChars="200"/>
        <w:rPr>
          <w:rFonts w:hint="eastAsia" w:ascii="宋体" w:hAnsi="宋体"/>
          <w:szCs w:val="21"/>
        </w:rPr>
      </w:pPr>
    </w:p>
    <w:p w14:paraId="30476FEB">
      <w:pPr>
        <w:tabs>
          <w:tab w:val="left" w:pos="3330"/>
        </w:tabs>
        <w:adjustRightInd w:val="0"/>
        <w:snapToGrid w:val="0"/>
        <w:spacing w:line="420" w:lineRule="exact"/>
        <w:ind w:firstLine="420" w:firstLineChars="200"/>
        <w:rPr>
          <w:rFonts w:hint="eastAsia" w:ascii="宋体" w:hAnsi="宋体"/>
          <w:szCs w:val="21"/>
        </w:rPr>
      </w:pPr>
    </w:p>
    <w:p w14:paraId="17346194">
      <w:pPr>
        <w:tabs>
          <w:tab w:val="left" w:pos="3330"/>
        </w:tabs>
        <w:adjustRightInd w:val="0"/>
        <w:snapToGrid w:val="0"/>
        <w:spacing w:line="420" w:lineRule="exact"/>
        <w:ind w:firstLine="420" w:firstLineChars="200"/>
        <w:rPr>
          <w:rFonts w:hint="eastAsia" w:ascii="宋体" w:hAnsi="宋体"/>
          <w:szCs w:val="21"/>
        </w:rPr>
      </w:pPr>
    </w:p>
    <w:p w14:paraId="45E4FE76">
      <w:pPr>
        <w:tabs>
          <w:tab w:val="left" w:pos="3330"/>
        </w:tabs>
        <w:adjustRightInd w:val="0"/>
        <w:snapToGrid w:val="0"/>
        <w:spacing w:line="420" w:lineRule="exact"/>
        <w:ind w:firstLine="420" w:firstLineChars="200"/>
        <w:rPr>
          <w:rFonts w:hint="eastAsia" w:ascii="宋体" w:hAnsi="宋体"/>
          <w:szCs w:val="21"/>
        </w:rPr>
      </w:pPr>
    </w:p>
    <w:p w14:paraId="7C197D2E">
      <w:pPr>
        <w:tabs>
          <w:tab w:val="left" w:pos="3330"/>
        </w:tabs>
        <w:adjustRightInd w:val="0"/>
        <w:snapToGrid w:val="0"/>
        <w:spacing w:line="420" w:lineRule="exact"/>
        <w:ind w:firstLine="420" w:firstLineChars="200"/>
        <w:rPr>
          <w:rFonts w:hint="eastAsia" w:ascii="宋体" w:hAnsi="宋体"/>
          <w:szCs w:val="21"/>
        </w:rPr>
      </w:pPr>
    </w:p>
    <w:p w14:paraId="02044395">
      <w:pPr>
        <w:tabs>
          <w:tab w:val="left" w:pos="3330"/>
        </w:tabs>
        <w:adjustRightInd w:val="0"/>
        <w:snapToGrid w:val="0"/>
        <w:spacing w:line="420" w:lineRule="exact"/>
        <w:jc w:val="both"/>
        <w:rPr>
          <w:rFonts w:ascii="宋体" w:hAnsi="宋体"/>
          <w:b/>
          <w:bCs/>
          <w:sz w:val="30"/>
          <w:szCs w:val="36"/>
        </w:rPr>
      </w:pPr>
    </w:p>
    <w:p w14:paraId="14B8AFC4">
      <w:pPr>
        <w:tabs>
          <w:tab w:val="left" w:pos="3330"/>
        </w:tabs>
        <w:adjustRightInd w:val="0"/>
        <w:snapToGrid w:val="0"/>
        <w:spacing w:line="420" w:lineRule="exact"/>
        <w:ind w:firstLine="602" w:firstLineChars="200"/>
        <w:jc w:val="center"/>
        <w:rPr>
          <w:rFonts w:hint="eastAsia" w:ascii="宋体" w:hAnsi="宋体"/>
          <w:b/>
          <w:bCs/>
          <w:sz w:val="30"/>
          <w:szCs w:val="36"/>
        </w:rPr>
      </w:pPr>
      <w:r>
        <w:rPr>
          <w:rFonts w:hint="eastAsia" w:ascii="宋体" w:hAnsi="宋体"/>
          <w:b/>
          <w:bCs/>
          <w:sz w:val="30"/>
          <w:szCs w:val="36"/>
        </w:rPr>
        <w:t>第二部分　参选须知及程序</w:t>
      </w:r>
    </w:p>
    <w:p w14:paraId="5961730B">
      <w:pPr>
        <w:ind w:firstLine="482" w:firstLineChars="200"/>
        <w:rPr>
          <w:rFonts w:hint="eastAsia" w:ascii="宋体" w:hAnsi="宋体"/>
          <w:b/>
          <w:bCs/>
          <w:sz w:val="24"/>
        </w:rPr>
      </w:pPr>
    </w:p>
    <w:p w14:paraId="5AB23AAB">
      <w:pPr>
        <w:ind w:firstLine="482" w:firstLineChars="200"/>
        <w:rPr>
          <w:rFonts w:hint="eastAsia" w:ascii="宋体" w:hAnsi="宋体"/>
          <w:b/>
          <w:bCs/>
          <w:sz w:val="24"/>
        </w:rPr>
      </w:pPr>
      <w:r>
        <w:rPr>
          <w:rFonts w:hint="eastAsia" w:ascii="宋体" w:hAnsi="宋体"/>
          <w:b/>
          <w:bCs/>
          <w:sz w:val="24"/>
        </w:rPr>
        <w:t>一、比选须知：</w:t>
      </w:r>
    </w:p>
    <w:p w14:paraId="7ECE9162">
      <w:pPr>
        <w:pStyle w:val="4"/>
        <w:spacing w:before="156" w:beforeLines="50" w:after="156" w:afterLines="50"/>
        <w:ind w:left="210" w:firstLine="241" w:firstLineChars="100"/>
        <w:jc w:val="left"/>
        <w:rPr>
          <w:rFonts w:hint="eastAsia" w:hAnsi="宋体"/>
          <w:szCs w:val="24"/>
        </w:rPr>
      </w:pPr>
      <w:r>
        <w:rPr>
          <w:rFonts w:hint="eastAsia" w:hAnsi="宋体"/>
        </w:rPr>
        <w:t>1.</w:t>
      </w:r>
      <w:bookmarkStart w:id="0" w:name="_Toc253382678"/>
      <w:bookmarkStart w:id="1" w:name="_Toc332314495"/>
      <w:bookmarkStart w:id="2" w:name="_Toc535832514"/>
      <w:r>
        <w:rPr>
          <w:rFonts w:hint="eastAsia" w:hAnsi="宋体"/>
          <w:szCs w:val="24"/>
        </w:rPr>
        <w:t>采购内容</w:t>
      </w:r>
      <w:bookmarkEnd w:id="0"/>
      <w:r>
        <w:rPr>
          <w:rFonts w:hint="eastAsia" w:hAnsi="宋体"/>
          <w:szCs w:val="24"/>
        </w:rPr>
        <w:t>及范围</w:t>
      </w:r>
      <w:bookmarkEnd w:id="1"/>
    </w:p>
    <w:p w14:paraId="0328B53C">
      <w:pPr>
        <w:numPr>
          <w:ilvl w:val="0"/>
          <w:numId w:val="0"/>
        </w:numPr>
        <w:spacing w:line="360" w:lineRule="auto"/>
        <w:ind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本次采购内容：重庆天原化工有限公司202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eastAsia="zh-CN"/>
        </w:rPr>
        <w:t>废氧化铝利用</w:t>
      </w:r>
      <w:r>
        <w:rPr>
          <w:rFonts w:hint="eastAsia" w:ascii="宋体" w:hAnsi="宋体" w:eastAsia="宋体" w:cs="宋体"/>
          <w:sz w:val="24"/>
          <w:szCs w:val="24"/>
        </w:rPr>
        <w:t>。</w:t>
      </w:r>
    </w:p>
    <w:p w14:paraId="0DFD09F8">
      <w:pPr>
        <w:numPr>
          <w:ilvl w:val="0"/>
          <w:numId w:val="0"/>
        </w:numPr>
        <w:spacing w:line="360" w:lineRule="auto"/>
        <w:ind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1.2转运重量：年计划165吨，按实际过磅重量为准。</w:t>
      </w:r>
      <w:r>
        <w:rPr>
          <w:rFonts w:hint="eastAsia" w:ascii="宋体" w:hAnsi="宋体" w:eastAsia="宋体" w:cs="宋体"/>
          <w:sz w:val="24"/>
          <w:szCs w:val="24"/>
        </w:rPr>
        <w:t xml:space="preserve">                                                                   </w:t>
      </w:r>
    </w:p>
    <w:p w14:paraId="1C43DD1A">
      <w:pPr>
        <w:numPr>
          <w:ilvl w:val="0"/>
          <w:numId w:val="0"/>
        </w:numPr>
        <w:spacing w:line="360" w:lineRule="auto"/>
        <w:ind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lang w:eastAsia="zh-CN"/>
        </w:rPr>
        <w:t>转运</w:t>
      </w:r>
      <w:r>
        <w:rPr>
          <w:rFonts w:hint="eastAsia" w:ascii="宋体" w:hAnsi="宋体" w:eastAsia="宋体" w:cs="宋体"/>
          <w:sz w:val="24"/>
          <w:szCs w:val="24"/>
        </w:rPr>
        <w:t>要求：</w:t>
      </w:r>
      <w:r>
        <w:rPr>
          <w:rFonts w:hint="eastAsia" w:ascii="宋体" w:hAnsi="宋体" w:eastAsia="宋体" w:cs="宋体"/>
          <w:sz w:val="24"/>
          <w:szCs w:val="24"/>
          <w:lang w:eastAsia="zh-CN"/>
        </w:rPr>
        <w:t>按双方沟通、确认时间进行转运</w:t>
      </w:r>
      <w:r>
        <w:rPr>
          <w:rFonts w:hint="eastAsia" w:ascii="宋体" w:hAnsi="宋体" w:eastAsia="宋体" w:cs="宋体"/>
          <w:sz w:val="24"/>
          <w:szCs w:val="24"/>
        </w:rPr>
        <w:t xml:space="preserve">。 </w:t>
      </w:r>
    </w:p>
    <w:p w14:paraId="3BB25454">
      <w:pPr>
        <w:numPr>
          <w:ilvl w:val="0"/>
          <w:numId w:val="0"/>
        </w:numPr>
        <w:spacing w:line="360" w:lineRule="auto"/>
        <w:ind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交货地点：重庆市涪陵区重庆天原化工有限公司厂区。</w:t>
      </w:r>
    </w:p>
    <w:p w14:paraId="5FF29FA7">
      <w:pPr>
        <w:numPr>
          <w:ilvl w:val="0"/>
          <w:numId w:val="0"/>
        </w:numPr>
        <w:spacing w:line="360" w:lineRule="auto"/>
        <w:ind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1.5利用要求：免费接收一般工业固废废氧化铝</w:t>
      </w:r>
      <w:r>
        <w:rPr>
          <w:rFonts w:hint="eastAsia" w:ascii="宋体" w:hAnsi="宋体" w:eastAsia="宋体" w:cs="宋体"/>
          <w:sz w:val="24"/>
          <w:szCs w:val="24"/>
          <w:u w:val="none"/>
        </w:rPr>
        <w:t xml:space="preserve"> </w:t>
      </w:r>
      <w:r>
        <w:rPr>
          <w:rFonts w:hint="eastAsia" w:ascii="宋体" w:hAnsi="宋体" w:eastAsia="宋体" w:cs="宋体"/>
          <w:sz w:val="24"/>
          <w:szCs w:val="24"/>
          <w:u w:val="none"/>
          <w:lang w:eastAsia="zh-CN"/>
        </w:rPr>
        <w:t>，并确保利用过程符合环保要求。</w:t>
      </w:r>
      <w:r>
        <w:rPr>
          <w:rFonts w:hint="eastAsia" w:ascii="宋体" w:hAnsi="宋体" w:eastAsia="宋体" w:cs="宋体"/>
          <w:sz w:val="24"/>
          <w:szCs w:val="24"/>
          <w:u w:val="none"/>
        </w:rPr>
        <w:t xml:space="preserve"> </w:t>
      </w:r>
    </w:p>
    <w:bookmarkEnd w:id="2"/>
    <w:p w14:paraId="47F2EAA5">
      <w:pPr>
        <w:pStyle w:val="4"/>
        <w:spacing w:line="360" w:lineRule="auto"/>
        <w:ind w:left="210" w:firstLine="241" w:firstLineChars="100"/>
        <w:rPr>
          <w:rFonts w:hint="eastAsia" w:ascii="宋体" w:hAnsi="宋体" w:eastAsia="宋体" w:cs="宋体"/>
          <w:sz w:val="24"/>
          <w:szCs w:val="24"/>
        </w:rPr>
      </w:pPr>
      <w:bookmarkStart w:id="3" w:name="_Hlt3694263"/>
      <w:bookmarkEnd w:id="3"/>
      <w:bookmarkStart w:id="4" w:name="_Toc253382681"/>
      <w:bookmarkStart w:id="5" w:name="_Toc332314498"/>
      <w:r>
        <w:rPr>
          <w:rFonts w:hint="eastAsia" w:hAnsi="宋体" w:eastAsia="宋体" w:cs="宋体"/>
          <w:sz w:val="24"/>
          <w:szCs w:val="24"/>
          <w:lang w:val="en-US" w:eastAsia="zh-CN"/>
        </w:rPr>
        <w:t>2</w:t>
      </w:r>
      <w:r>
        <w:rPr>
          <w:rFonts w:hint="eastAsia" w:ascii="宋体" w:hAnsi="宋体" w:eastAsia="宋体" w:cs="宋体"/>
          <w:sz w:val="24"/>
          <w:szCs w:val="24"/>
        </w:rPr>
        <w:t>.</w:t>
      </w:r>
      <w:bookmarkEnd w:id="4"/>
      <w:bookmarkEnd w:id="5"/>
      <w:r>
        <w:rPr>
          <w:rFonts w:hint="eastAsia" w:ascii="宋体" w:hAnsi="宋体" w:eastAsia="宋体" w:cs="宋体"/>
          <w:sz w:val="24"/>
          <w:szCs w:val="24"/>
        </w:rPr>
        <w:t>参选人要求</w:t>
      </w:r>
    </w:p>
    <w:p w14:paraId="21ED2D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系中华人民共和国境内产业活动单位或者企业法人。具有圆满履行合同的能力，在法律上和财务上独立并能合法运作，具有独立订立合同的资格。</w:t>
      </w:r>
    </w:p>
    <w:p w14:paraId="4A35FF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 参选人在专业技术、设备设施、人员组织、业绩经验等方面具有安全生产、质量控制、经营管理的相应的资格和能力，具有履行合同的能力。</w:t>
      </w:r>
    </w:p>
    <w:p w14:paraId="5595B5E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.3 未发生过重大违法或商业贿赂行为</w:t>
      </w:r>
    </w:p>
    <w:p w14:paraId="0DF68AEF">
      <w:pPr>
        <w:pStyle w:val="4"/>
        <w:pageBreakBefore w:val="0"/>
        <w:widowControl w:val="0"/>
        <w:numPr>
          <w:ilvl w:val="0"/>
          <w:numId w:val="0"/>
        </w:numP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sz w:val="24"/>
          <w:szCs w:val="24"/>
        </w:rPr>
      </w:pPr>
      <w:bookmarkStart w:id="6" w:name="_Hlt4646413"/>
      <w:bookmarkEnd w:id="6"/>
      <w:bookmarkStart w:id="7" w:name="_Toc253382683"/>
      <w:bookmarkStart w:id="8" w:name="_Toc535832525"/>
      <w:bookmarkStart w:id="9" w:name="_Toc332314499"/>
      <w:r>
        <w:rPr>
          <w:rFonts w:hint="eastAsia" w:hAnsi="宋体" w:eastAsia="宋体" w:cs="宋体"/>
          <w:sz w:val="24"/>
          <w:szCs w:val="24"/>
          <w:lang w:val="en-US" w:eastAsia="zh-CN"/>
        </w:rPr>
        <w:t>3</w:t>
      </w:r>
      <w:r>
        <w:rPr>
          <w:rFonts w:hint="eastAsia" w:ascii="宋体" w:hAnsi="宋体" w:eastAsia="宋体" w:cs="宋体"/>
          <w:sz w:val="24"/>
          <w:szCs w:val="24"/>
          <w:lang w:val="en-US" w:eastAsia="zh-CN"/>
        </w:rPr>
        <w:t>.</w:t>
      </w:r>
      <w:bookmarkEnd w:id="7"/>
      <w:bookmarkEnd w:id="8"/>
      <w:bookmarkEnd w:id="9"/>
      <w:r>
        <w:rPr>
          <w:rFonts w:hint="eastAsia" w:ascii="宋体" w:hAnsi="宋体" w:eastAsia="宋体" w:cs="宋体"/>
          <w:sz w:val="24"/>
          <w:szCs w:val="24"/>
          <w:lang w:val="en-US" w:eastAsia="zh-CN"/>
        </w:rPr>
        <w:t>比选程序</w:t>
      </w:r>
    </w:p>
    <w:p w14:paraId="3A623B8C">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3.1采购评选委员会</w:t>
      </w:r>
    </w:p>
    <w:p w14:paraId="4319A700">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本次评选采用最低投标价法，成立评选委员会，由3人及以上单数组成</w:t>
      </w:r>
      <w:r>
        <w:rPr>
          <w:rFonts w:hint="eastAsia" w:ascii="宋体" w:hAnsi="宋体" w:eastAsia="宋体" w:cs="宋体"/>
          <w:sz w:val="24"/>
          <w:szCs w:val="24"/>
          <w:lang w:eastAsia="zh-CN"/>
        </w:rPr>
        <w:t>。</w:t>
      </w:r>
    </w:p>
    <w:p w14:paraId="54FF6138">
      <w:pPr>
        <w:pageBreakBefore w:val="0"/>
        <w:widowControl w:val="0"/>
        <w:tabs>
          <w:tab w:val="left" w:pos="1050"/>
          <w:tab w:val="left" w:pos="147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采购评选程序</w:t>
      </w:r>
    </w:p>
    <w:p w14:paraId="3600BEB4">
      <w:pPr>
        <w:pageBreakBefore w:val="0"/>
        <w:widowControl w:val="0"/>
        <w:tabs>
          <w:tab w:val="left" w:pos="1050"/>
          <w:tab w:val="left" w:pos="147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3.2.1</w:t>
      </w:r>
      <w:r>
        <w:rPr>
          <w:rFonts w:hint="eastAsia" w:ascii="宋体" w:hAnsi="宋体" w:eastAsia="宋体" w:cs="宋体"/>
          <w:sz w:val="24"/>
          <w:szCs w:val="24"/>
        </w:rPr>
        <w:t>参选文件应由参选人在规定的时间、地点递交。</w:t>
      </w:r>
    </w:p>
    <w:p w14:paraId="15B80204">
      <w:pPr>
        <w:pageBreakBefore w:val="0"/>
        <w:widowControl w:val="0"/>
        <w:tabs>
          <w:tab w:val="left" w:pos="1050"/>
          <w:tab w:val="left" w:pos="147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3.2.2</w:t>
      </w:r>
      <w:r>
        <w:rPr>
          <w:rFonts w:hint="eastAsia" w:ascii="宋体" w:hAnsi="宋体" w:eastAsia="宋体" w:cs="宋体"/>
          <w:sz w:val="24"/>
          <w:szCs w:val="24"/>
        </w:rPr>
        <w:t>比选开始前，比选小组首先检查报价文件是否密封完好，再打开参选文件根据竞争性比选文件相关要求进行详细评审。</w:t>
      </w:r>
    </w:p>
    <w:p w14:paraId="254AEBB3">
      <w:pPr>
        <w:pageBreakBefore w:val="0"/>
        <w:widowControl w:val="0"/>
        <w:tabs>
          <w:tab w:val="left" w:pos="1050"/>
          <w:tab w:val="left" w:pos="147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3.2.3所有单位评审完成，比选小组将在评审合格的参选文件中选择最低价报价单位为服务单位。</w:t>
      </w:r>
      <w:bookmarkStart w:id="10" w:name="_GoBack"/>
      <w:bookmarkEnd w:id="10"/>
    </w:p>
    <w:p w14:paraId="706F34E9">
      <w:pPr>
        <w:pageBreakBefore w:val="0"/>
        <w:widowControl w:val="0"/>
        <w:tabs>
          <w:tab w:val="left" w:pos="1050"/>
          <w:tab w:val="left" w:pos="147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3.2.4</w:t>
      </w:r>
      <w:r>
        <w:rPr>
          <w:rFonts w:hint="eastAsia" w:ascii="宋体" w:hAnsi="宋体" w:eastAsia="宋体" w:cs="宋体"/>
          <w:sz w:val="24"/>
          <w:szCs w:val="24"/>
        </w:rPr>
        <w:t>比选过程由比选人指定专人负责记录，并存档备查。</w:t>
      </w:r>
    </w:p>
    <w:p w14:paraId="462ECC93">
      <w:pPr>
        <w:pageBreakBefore w:val="0"/>
        <w:widowControl w:val="0"/>
        <w:tabs>
          <w:tab w:val="left" w:pos="1050"/>
          <w:tab w:val="left" w:pos="1470"/>
        </w:tabs>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3.3</w:t>
      </w:r>
      <w:r>
        <w:rPr>
          <w:rFonts w:hint="eastAsia" w:ascii="宋体" w:hAnsi="宋体" w:eastAsia="宋体" w:cs="宋体"/>
          <w:sz w:val="24"/>
          <w:szCs w:val="24"/>
        </w:rPr>
        <w:t>签订合同</w:t>
      </w:r>
    </w:p>
    <w:p w14:paraId="0813E8A3">
      <w:pPr>
        <w:pageBreakBefore w:val="0"/>
        <w:widowControl w:val="0"/>
        <w:kinsoku/>
        <w:wordWrap/>
        <w:overflowPunct/>
        <w:topLinePunct w:val="0"/>
        <w:autoSpaceDE/>
        <w:autoSpaceDN/>
        <w:bidi w:val="0"/>
        <w:adjustRightIn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成交参选人的报价表、比选过程表及其相关资料等均作为签订合同的依据。</w:t>
      </w:r>
    </w:p>
    <w:p w14:paraId="60BCCBD9">
      <w:pPr>
        <w:pageBreakBefore w:val="0"/>
        <w:widowControl w:val="0"/>
        <w:kinsoku/>
        <w:wordWrap/>
        <w:overflowPunct/>
        <w:topLinePunct w:val="0"/>
        <w:autoSpaceDE/>
        <w:autoSpaceDN/>
        <w:bidi w:val="0"/>
        <w:adjustRightInd/>
        <w:spacing w:line="360" w:lineRule="auto"/>
        <w:ind w:firstLine="240" w:firstLineChars="100"/>
        <w:textAlignment w:val="auto"/>
        <w:rPr>
          <w:rFonts w:hint="eastAsia" w:ascii="宋体" w:hAnsi="宋体" w:eastAsia="宋体" w:cs="宋体"/>
          <w:sz w:val="24"/>
          <w:szCs w:val="24"/>
        </w:rPr>
      </w:pPr>
    </w:p>
    <w:p w14:paraId="17366276">
      <w:pPr>
        <w:pageBreakBefore w:val="0"/>
        <w:widowControl w:val="0"/>
        <w:kinsoku/>
        <w:wordWrap/>
        <w:overflowPunct/>
        <w:topLinePunct w:val="0"/>
        <w:autoSpaceDE/>
        <w:autoSpaceDN/>
        <w:bidi w:val="0"/>
        <w:adjustRightInd/>
        <w:spacing w:line="360" w:lineRule="auto"/>
        <w:ind w:firstLine="240" w:firstLineChars="100"/>
        <w:textAlignment w:val="auto"/>
        <w:rPr>
          <w:rFonts w:hint="eastAsia" w:ascii="宋体" w:hAnsi="宋体" w:eastAsia="宋体" w:cs="宋体"/>
          <w:sz w:val="24"/>
          <w:szCs w:val="24"/>
        </w:rPr>
      </w:pPr>
    </w:p>
    <w:p w14:paraId="5F90ACA0">
      <w:pPr>
        <w:pageBreakBefore w:val="0"/>
        <w:widowControl w:val="0"/>
        <w:kinsoku/>
        <w:wordWrap/>
        <w:overflowPunct/>
        <w:topLinePunct w:val="0"/>
        <w:autoSpaceDE/>
        <w:autoSpaceDN/>
        <w:bidi w:val="0"/>
        <w:adjustRightInd/>
        <w:spacing w:line="360" w:lineRule="auto"/>
        <w:ind w:firstLine="240" w:firstLineChars="100"/>
        <w:textAlignment w:val="auto"/>
        <w:rPr>
          <w:rFonts w:hint="eastAsia" w:ascii="宋体" w:hAnsi="宋体" w:eastAsia="宋体" w:cs="宋体"/>
          <w:sz w:val="24"/>
          <w:szCs w:val="24"/>
        </w:rPr>
      </w:pPr>
    </w:p>
    <w:p w14:paraId="54B438B7">
      <w:pPr>
        <w:numPr>
          <w:ilvl w:val="0"/>
          <w:numId w:val="2"/>
        </w:numPr>
        <w:spacing w:line="300" w:lineRule="auto"/>
        <w:jc w:val="center"/>
        <w:rPr>
          <w:rFonts w:ascii="宋体" w:hAnsi="宋体"/>
          <w:b/>
          <w:bCs/>
          <w:sz w:val="30"/>
          <w:szCs w:val="36"/>
        </w:rPr>
      </w:pPr>
      <w:r>
        <w:rPr>
          <w:rFonts w:hint="eastAsia" w:ascii="宋体" w:hAnsi="宋体"/>
          <w:b/>
          <w:bCs/>
          <w:sz w:val="30"/>
          <w:szCs w:val="36"/>
          <w:lang w:val="en-US" w:eastAsia="zh-CN"/>
        </w:rPr>
        <w:t>报价模板</w:t>
      </w:r>
    </w:p>
    <w:p w14:paraId="4CE76B84">
      <w:pPr>
        <w:ind w:firstLine="1120" w:firstLineChars="400"/>
        <w:jc w:val="center"/>
        <w:rPr>
          <w:rFonts w:hint="eastAsia" w:ascii="仿宋_GB2312" w:hAnsi="宋体" w:eastAsia="仿宋_GB2312" w:cs="Arial Unicode MS"/>
          <w:b/>
          <w:bCs/>
          <w:sz w:val="28"/>
          <w:szCs w:val="28"/>
        </w:rPr>
      </w:pPr>
      <w:r>
        <w:rPr>
          <w:rFonts w:hint="eastAsia" w:ascii="宋体" w:hAnsi="宋体" w:eastAsia="宋体" w:cs="宋体"/>
          <w:sz w:val="28"/>
          <w:szCs w:val="28"/>
          <w:lang w:val="en-US" w:eastAsia="zh-CN"/>
        </w:rPr>
        <w:t>重庆天原化工有限公司（废氧化铝利用）</w:t>
      </w:r>
    </w:p>
    <w:p w14:paraId="6B0C1A17">
      <w:pPr>
        <w:ind w:firstLine="964" w:firstLineChars="400"/>
        <w:rPr>
          <w:rFonts w:hint="eastAsia" w:ascii="仿宋_GB2312" w:hAnsi="宋体" w:eastAsia="仿宋_GB2312" w:cs="Arial Unicode MS"/>
          <w:b/>
          <w:bCs/>
          <w:sz w:val="24"/>
        </w:rPr>
      </w:pPr>
    </w:p>
    <w:p w14:paraId="6FFA0D4F">
      <w:pPr>
        <w:ind w:firstLine="240" w:firstLineChars="100"/>
        <w:rPr>
          <w:rFonts w:hint="eastAsia" w:ascii="仿宋_GB2312" w:hAnsi="宋体" w:eastAsia="仿宋_GB2312" w:cs="Arial Unicode MS"/>
          <w:b/>
          <w:bCs/>
          <w:sz w:val="24"/>
          <w:lang w:eastAsia="zh-CN"/>
        </w:rPr>
      </w:pPr>
      <w:r>
        <w:rPr>
          <w:rFonts w:hint="eastAsia" w:ascii="宋体" w:hAnsi="宋体" w:eastAsia="宋体" w:cs="宋体"/>
          <w:sz w:val="24"/>
          <w:szCs w:val="24"/>
          <w:lang w:val="en-US" w:eastAsia="zh-CN"/>
        </w:rPr>
        <w:t>回收利用内容</w:t>
      </w:r>
    </w:p>
    <w:tbl>
      <w:tblPr>
        <w:tblStyle w:val="14"/>
        <w:tblW w:w="8842" w:type="dxa"/>
        <w:tblInd w:w="3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600"/>
        <w:gridCol w:w="1500"/>
        <w:gridCol w:w="800"/>
        <w:gridCol w:w="1212"/>
        <w:gridCol w:w="1200"/>
        <w:gridCol w:w="1830"/>
      </w:tblGrid>
      <w:tr w14:paraId="6543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00" w:type="dxa"/>
            <w:noWrap w:val="0"/>
            <w:vAlign w:val="center"/>
          </w:tcPr>
          <w:p w14:paraId="2DB491B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600" w:type="dxa"/>
            <w:noWrap w:val="0"/>
            <w:vAlign w:val="center"/>
          </w:tcPr>
          <w:p w14:paraId="29DA2557">
            <w:pPr>
              <w:ind w:firstLine="240" w:firstLineChars="1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w:t>
            </w:r>
          </w:p>
        </w:tc>
        <w:tc>
          <w:tcPr>
            <w:tcW w:w="1500" w:type="dxa"/>
            <w:noWrap w:val="0"/>
            <w:vAlign w:val="center"/>
          </w:tcPr>
          <w:p w14:paraId="16DF4076">
            <w:pPr>
              <w:ind w:firstLine="240" w:firstLineChars="1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规格型号</w:t>
            </w:r>
          </w:p>
        </w:tc>
        <w:tc>
          <w:tcPr>
            <w:tcW w:w="800" w:type="dxa"/>
            <w:noWrap w:val="0"/>
            <w:vAlign w:val="center"/>
          </w:tcPr>
          <w:p w14:paraId="1D31B72D">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p>
        </w:tc>
        <w:tc>
          <w:tcPr>
            <w:tcW w:w="1212" w:type="dxa"/>
            <w:noWrap w:val="0"/>
            <w:vAlign w:val="center"/>
          </w:tcPr>
          <w:p w14:paraId="3BC4431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p>
          <w:p w14:paraId="6F9D4E96">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（元/吨）</w:t>
            </w:r>
          </w:p>
        </w:tc>
        <w:tc>
          <w:tcPr>
            <w:tcW w:w="1200" w:type="dxa"/>
            <w:noWrap w:val="0"/>
            <w:vAlign w:val="center"/>
          </w:tcPr>
          <w:p w14:paraId="2E947416">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预估重量</w:t>
            </w:r>
          </w:p>
        </w:tc>
        <w:tc>
          <w:tcPr>
            <w:tcW w:w="1830" w:type="dxa"/>
            <w:noWrap w:val="0"/>
            <w:vAlign w:val="center"/>
          </w:tcPr>
          <w:p w14:paraId="0B247727">
            <w:pPr>
              <w:ind w:firstLine="240" w:firstLineChars="1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69DD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0" w:type="dxa"/>
            <w:noWrap w:val="0"/>
            <w:vAlign w:val="center"/>
          </w:tcPr>
          <w:p w14:paraId="796D1DE8">
            <w:pPr>
              <w:ind w:firstLine="240" w:firstLineChars="1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600" w:type="dxa"/>
            <w:noWrap w:val="0"/>
            <w:vAlign w:val="center"/>
          </w:tcPr>
          <w:p w14:paraId="38E9F61B">
            <w:pPr>
              <w:ind w:firstLine="240" w:firstLineChars="1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废氧化铝</w:t>
            </w:r>
          </w:p>
          <w:p w14:paraId="5502F23B">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（废白土渣）</w:t>
            </w:r>
          </w:p>
        </w:tc>
        <w:tc>
          <w:tcPr>
            <w:tcW w:w="1500" w:type="dxa"/>
            <w:noWrap w:val="0"/>
            <w:vAlign w:val="center"/>
          </w:tcPr>
          <w:p w14:paraId="5CAC94F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按实物包装</w:t>
            </w:r>
          </w:p>
        </w:tc>
        <w:tc>
          <w:tcPr>
            <w:tcW w:w="800" w:type="dxa"/>
            <w:noWrap w:val="0"/>
            <w:vAlign w:val="center"/>
          </w:tcPr>
          <w:p w14:paraId="2FF674A1">
            <w:pPr>
              <w:ind w:firstLine="240" w:firstLineChars="1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吨</w:t>
            </w:r>
          </w:p>
        </w:tc>
        <w:tc>
          <w:tcPr>
            <w:tcW w:w="1212" w:type="dxa"/>
            <w:noWrap w:val="0"/>
            <w:vAlign w:val="center"/>
          </w:tcPr>
          <w:p w14:paraId="1C16868B">
            <w:pPr>
              <w:ind w:firstLine="240" w:firstLineChars="100"/>
              <w:jc w:val="center"/>
              <w:rPr>
                <w:rFonts w:hint="eastAsia" w:ascii="宋体" w:hAnsi="宋体" w:eastAsia="宋体" w:cs="宋体"/>
                <w:sz w:val="24"/>
                <w:szCs w:val="24"/>
                <w:lang w:val="en-US" w:eastAsia="zh-CN"/>
              </w:rPr>
            </w:pPr>
          </w:p>
        </w:tc>
        <w:tc>
          <w:tcPr>
            <w:tcW w:w="1200" w:type="dxa"/>
            <w:noWrap w:val="0"/>
            <w:vAlign w:val="center"/>
          </w:tcPr>
          <w:p w14:paraId="27FCD437">
            <w:pPr>
              <w:ind w:firstLine="240" w:firstLineChars="1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165</w:t>
            </w:r>
          </w:p>
        </w:tc>
        <w:tc>
          <w:tcPr>
            <w:tcW w:w="1830" w:type="dxa"/>
            <w:noWrap w:val="0"/>
            <w:vAlign w:val="center"/>
          </w:tcPr>
          <w:p w14:paraId="7BFFFA08">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以重庆天原化工有限公司过磅单重量结算</w:t>
            </w:r>
          </w:p>
        </w:tc>
      </w:tr>
      <w:tr w14:paraId="19E8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842" w:type="dxa"/>
            <w:gridSpan w:val="7"/>
            <w:noWrap w:val="0"/>
            <w:vAlign w:val="center"/>
          </w:tcPr>
          <w:p w14:paraId="11086ED1">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合计人民币金额（大写）：</w:t>
            </w:r>
          </w:p>
        </w:tc>
      </w:tr>
    </w:tbl>
    <w:p w14:paraId="5851623D">
      <w:pPr>
        <w:jc w:val="center"/>
        <w:rPr>
          <w:rFonts w:hint="eastAsia" w:ascii="仿宋_GB2312" w:hAnsi="宋体" w:eastAsia="仿宋_GB2312" w:cs="Arial Unicode MS"/>
          <w:b w:val="0"/>
          <w:bCs w:val="0"/>
          <w:sz w:val="24"/>
          <w:lang w:val="en-US" w:eastAsia="zh-CN"/>
        </w:rPr>
      </w:pPr>
    </w:p>
    <w:p w14:paraId="02E378BA">
      <w:pPr>
        <w:pageBreakBefore w:val="0"/>
        <w:widowControl w:val="0"/>
        <w:tabs>
          <w:tab w:val="left" w:pos="1050"/>
          <w:tab w:val="left" w:pos="1470"/>
        </w:tabs>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报价说明：税率：</w:t>
      </w:r>
      <w:r>
        <w:rPr>
          <w:rFonts w:hint="eastAsia" w:ascii="宋体" w:hAnsi="宋体" w:eastAsia="宋体" w:cs="宋体"/>
          <w:sz w:val="24"/>
          <w:szCs w:val="24"/>
          <w:lang w:val="en-US" w:eastAsia="zh-CN"/>
        </w:rPr>
        <w:t>%   以上报价均为含税价。</w:t>
      </w:r>
    </w:p>
    <w:p w14:paraId="36F83F76">
      <w:pPr>
        <w:pageBreakBefore w:val="0"/>
        <w:widowControl w:val="0"/>
        <w:tabs>
          <w:tab w:val="left" w:pos="1050"/>
          <w:tab w:val="left" w:pos="147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2.付款方式：业务完结</w:t>
      </w:r>
      <w:r>
        <w:rPr>
          <w:rFonts w:hint="eastAsia" w:ascii="宋体" w:hAnsi="宋体" w:eastAsia="宋体" w:cs="宋体"/>
          <w:sz w:val="24"/>
          <w:szCs w:val="24"/>
        </w:rPr>
        <w:t>验收合格</w:t>
      </w:r>
      <w:r>
        <w:rPr>
          <w:rFonts w:hint="eastAsia" w:ascii="宋体" w:hAnsi="宋体" w:eastAsia="宋体" w:cs="宋体"/>
          <w:sz w:val="24"/>
          <w:szCs w:val="24"/>
          <w:lang w:eastAsia="zh-CN"/>
        </w:rPr>
        <w:t>后</w:t>
      </w:r>
      <w:r>
        <w:rPr>
          <w:rFonts w:hint="eastAsia" w:ascii="宋体" w:hAnsi="宋体" w:eastAsia="宋体" w:cs="宋体"/>
          <w:sz w:val="24"/>
          <w:szCs w:val="24"/>
        </w:rPr>
        <w:t>，开具增值税专用发票后，比选方付款，付款采用电汇或银行承兑方式支付。</w:t>
      </w:r>
    </w:p>
    <w:p w14:paraId="77C38F6F">
      <w:pPr>
        <w:pageBreakBefore w:val="0"/>
        <w:widowControl w:val="0"/>
        <w:tabs>
          <w:tab w:val="left" w:pos="1050"/>
          <w:tab w:val="left" w:pos="147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ab/>
      </w:r>
    </w:p>
    <w:p w14:paraId="624499A3">
      <w:pPr>
        <w:pageBreakBefore w:val="0"/>
        <w:widowControl w:val="0"/>
        <w:tabs>
          <w:tab w:val="left" w:pos="1050"/>
          <w:tab w:val="left" w:pos="1470"/>
        </w:tabs>
        <w:kinsoku/>
        <w:wordWrap/>
        <w:overflowPunct/>
        <w:topLinePunct w:val="0"/>
        <w:autoSpaceDE/>
        <w:autoSpaceDN/>
        <w:bidi w:val="0"/>
        <w:adjustRightInd/>
        <w:snapToGrid w:val="0"/>
        <w:spacing w:line="360" w:lineRule="auto"/>
        <w:ind w:firstLine="6960" w:firstLineChars="2900"/>
        <w:jc w:val="left"/>
        <w:textAlignment w:val="auto"/>
        <w:rPr>
          <w:rFonts w:hint="eastAsia" w:ascii="宋体" w:hAnsi="宋体" w:eastAsia="宋体" w:cs="宋体"/>
          <w:sz w:val="24"/>
          <w:szCs w:val="24"/>
        </w:rPr>
      </w:pPr>
      <w:r>
        <w:rPr>
          <w:rFonts w:hint="eastAsia" w:ascii="宋体" w:hAnsi="宋体" w:eastAsia="宋体" w:cs="宋体"/>
          <w:sz w:val="24"/>
          <w:szCs w:val="24"/>
        </w:rPr>
        <w:t>报价单位：</w:t>
      </w:r>
    </w:p>
    <w:p w14:paraId="18650776">
      <w:pPr>
        <w:pageBreakBefore w:val="0"/>
        <w:widowControl w:val="0"/>
        <w:tabs>
          <w:tab w:val="left" w:pos="1050"/>
          <w:tab w:val="left" w:pos="147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联系人：</w:t>
      </w:r>
    </w:p>
    <w:p w14:paraId="36A57A30">
      <w:pPr>
        <w:pageBreakBefore w:val="0"/>
        <w:widowControl w:val="0"/>
        <w:tabs>
          <w:tab w:val="left" w:pos="1050"/>
          <w:tab w:val="left" w:pos="147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联系电话：</w:t>
      </w:r>
    </w:p>
    <w:p w14:paraId="676B8DB7">
      <w:pPr>
        <w:pageBreakBefore w:val="0"/>
        <w:widowControl w:val="0"/>
        <w:tabs>
          <w:tab w:val="left" w:pos="1050"/>
          <w:tab w:val="left" w:pos="147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时间：</w:t>
      </w:r>
    </w:p>
    <w:p w14:paraId="5F60D78E">
      <w:pPr>
        <w:tabs>
          <w:tab w:val="left" w:pos="5696"/>
        </w:tabs>
        <w:spacing w:line="440" w:lineRule="exact"/>
        <w:jc w:val="left"/>
        <w:rPr>
          <w:rFonts w:hint="eastAsia"/>
        </w:rPr>
      </w:pPr>
    </w:p>
    <w:p w14:paraId="287A4011">
      <w:pPr>
        <w:tabs>
          <w:tab w:val="left" w:pos="5696"/>
        </w:tabs>
        <w:spacing w:line="440" w:lineRule="exact"/>
        <w:jc w:val="left"/>
        <w:rPr>
          <w:rFonts w:hint="eastAsia"/>
        </w:rPr>
      </w:pPr>
    </w:p>
    <w:p w14:paraId="17683039">
      <w:pPr>
        <w:tabs>
          <w:tab w:val="left" w:pos="5696"/>
        </w:tabs>
        <w:spacing w:line="440" w:lineRule="exact"/>
        <w:jc w:val="left"/>
        <w:rPr>
          <w:rFonts w:hint="eastAsia"/>
        </w:rPr>
      </w:pPr>
    </w:p>
    <w:p w14:paraId="52A1CA8C">
      <w:pPr>
        <w:tabs>
          <w:tab w:val="left" w:pos="5696"/>
        </w:tabs>
        <w:spacing w:line="440" w:lineRule="exact"/>
        <w:jc w:val="left"/>
        <w:rPr>
          <w:rFonts w:hint="eastAsia"/>
        </w:rPr>
      </w:pPr>
    </w:p>
    <w:p w14:paraId="5212AD92">
      <w:pPr>
        <w:tabs>
          <w:tab w:val="left" w:pos="5696"/>
        </w:tabs>
        <w:spacing w:line="440" w:lineRule="exact"/>
        <w:jc w:val="left"/>
        <w:rPr>
          <w:rFonts w:hint="eastAsia"/>
        </w:rPr>
      </w:pPr>
    </w:p>
    <w:p w14:paraId="0CC79FCA">
      <w:pPr>
        <w:tabs>
          <w:tab w:val="left" w:pos="5696"/>
        </w:tabs>
        <w:spacing w:line="440" w:lineRule="exact"/>
        <w:jc w:val="left"/>
        <w:rPr>
          <w:rFonts w:hint="eastAsia"/>
        </w:rPr>
      </w:pPr>
    </w:p>
    <w:p w14:paraId="4234BA98">
      <w:pPr>
        <w:tabs>
          <w:tab w:val="left" w:pos="5696"/>
        </w:tabs>
        <w:spacing w:line="440" w:lineRule="exact"/>
        <w:jc w:val="left"/>
        <w:rPr>
          <w:rFonts w:hint="eastAsia"/>
        </w:rPr>
      </w:pPr>
    </w:p>
    <w:p w14:paraId="68D6F028">
      <w:pPr>
        <w:tabs>
          <w:tab w:val="left" w:pos="5696"/>
        </w:tabs>
        <w:spacing w:line="440" w:lineRule="exact"/>
        <w:jc w:val="left"/>
        <w:rPr>
          <w:rFonts w:hint="eastAsia"/>
        </w:rPr>
      </w:pPr>
    </w:p>
    <w:p w14:paraId="7062F0A3">
      <w:pPr>
        <w:tabs>
          <w:tab w:val="left" w:pos="5696"/>
        </w:tabs>
        <w:spacing w:line="440" w:lineRule="exact"/>
        <w:jc w:val="left"/>
        <w:rPr>
          <w:rFonts w:hint="eastAsia"/>
        </w:rPr>
      </w:pPr>
    </w:p>
    <w:p w14:paraId="2B0CB529">
      <w:pPr>
        <w:tabs>
          <w:tab w:val="left" w:pos="5696"/>
        </w:tabs>
        <w:spacing w:line="440" w:lineRule="exact"/>
        <w:jc w:val="left"/>
        <w:rPr>
          <w:rFonts w:hint="eastAsia"/>
        </w:rPr>
      </w:pPr>
    </w:p>
    <w:p w14:paraId="58119707">
      <w:pPr>
        <w:tabs>
          <w:tab w:val="left" w:pos="5696"/>
        </w:tabs>
        <w:spacing w:line="440" w:lineRule="exact"/>
        <w:jc w:val="left"/>
        <w:rPr>
          <w:rFonts w:hint="eastAsia"/>
        </w:rPr>
      </w:pPr>
    </w:p>
    <w:p w14:paraId="013682A8">
      <w:pPr>
        <w:tabs>
          <w:tab w:val="left" w:pos="5696"/>
        </w:tabs>
        <w:spacing w:line="440" w:lineRule="exact"/>
        <w:jc w:val="left"/>
        <w:rPr>
          <w:rFonts w:hint="eastAsia"/>
        </w:rPr>
      </w:pPr>
    </w:p>
    <w:p w14:paraId="3FC76B89">
      <w:pPr>
        <w:tabs>
          <w:tab w:val="left" w:pos="5696"/>
        </w:tabs>
        <w:spacing w:line="440" w:lineRule="exact"/>
        <w:jc w:val="left"/>
        <w:rPr>
          <w:rFonts w:hint="eastAsia"/>
        </w:rPr>
      </w:pPr>
    </w:p>
    <w:p w14:paraId="6F26609B">
      <w:pPr>
        <w:tabs>
          <w:tab w:val="left" w:pos="5696"/>
        </w:tabs>
        <w:spacing w:line="440" w:lineRule="exact"/>
        <w:jc w:val="left"/>
        <w:rPr>
          <w:rFonts w:hint="eastAsia"/>
        </w:rPr>
      </w:pPr>
    </w:p>
    <w:p w14:paraId="2201B11D">
      <w:pPr>
        <w:numPr>
          <w:ilvl w:val="0"/>
          <w:numId w:val="0"/>
        </w:numPr>
        <w:spacing w:line="300" w:lineRule="auto"/>
        <w:jc w:val="center"/>
        <w:rPr>
          <w:rFonts w:hint="eastAsia" w:ascii="宋体" w:hAnsi="宋体" w:eastAsia="宋体" w:cs="Times New Roman"/>
          <w:b/>
          <w:bCs/>
          <w:sz w:val="30"/>
          <w:szCs w:val="36"/>
          <w:lang w:val="en-US" w:eastAsia="zh-CN"/>
        </w:rPr>
      </w:pPr>
      <w:r>
        <w:rPr>
          <w:rFonts w:hint="eastAsia" w:ascii="宋体" w:hAnsi="宋体" w:eastAsia="宋体" w:cs="Times New Roman"/>
          <w:b/>
          <w:bCs/>
          <w:sz w:val="30"/>
          <w:szCs w:val="36"/>
          <w:lang w:val="en-US" w:eastAsia="zh-CN"/>
        </w:rPr>
        <w:t>第四部分：合同模板</w:t>
      </w:r>
    </w:p>
    <w:p w14:paraId="6A2194B7">
      <w:pPr>
        <w:numPr>
          <w:ilvl w:val="0"/>
          <w:numId w:val="0"/>
        </w:numPr>
        <w:spacing w:line="300" w:lineRule="auto"/>
        <w:jc w:val="center"/>
        <w:rPr>
          <w:rFonts w:hint="eastAsia"/>
          <w:b/>
          <w:bCs/>
          <w:kern w:val="44"/>
          <w:sz w:val="24"/>
          <w:szCs w:val="28"/>
        </w:rPr>
      </w:pPr>
      <w:r>
        <w:rPr>
          <w:rFonts w:hint="eastAsia" w:ascii="宋体" w:hAnsi="宋体" w:eastAsia="宋体" w:cs="宋体"/>
          <w:sz w:val="28"/>
          <w:szCs w:val="28"/>
          <w:lang w:val="en-US" w:eastAsia="zh-CN"/>
        </w:rPr>
        <w:t xml:space="preserve">废氧化铝利用协议 </w:t>
      </w:r>
      <w:r>
        <w:rPr>
          <w:rFonts w:hint="eastAsia" w:ascii="宋体" w:hAnsi="宋体"/>
          <w:b/>
          <w:kern w:val="44"/>
          <w:sz w:val="44"/>
        </w:rPr>
        <w:t xml:space="preserve">  </w:t>
      </w:r>
    </w:p>
    <w:p w14:paraId="0274361A">
      <w:pPr>
        <w:pageBreakBefore w:val="0"/>
        <w:widowControl w:val="0"/>
        <w:tabs>
          <w:tab w:val="left" w:pos="1050"/>
          <w:tab w:val="left" w:pos="147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甲方：重庆天原化工有限公司（以下简称：甲方）            合同编号：</w:t>
      </w:r>
    </w:p>
    <w:p w14:paraId="143EB022">
      <w:pPr>
        <w:pageBreakBefore w:val="0"/>
        <w:widowControl w:val="0"/>
        <w:tabs>
          <w:tab w:val="left" w:pos="1050"/>
          <w:tab w:val="left" w:pos="147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乙方：                                                  签订地点：</w:t>
      </w:r>
    </w:p>
    <w:p w14:paraId="5F4F6445">
      <w:pPr>
        <w:pageBreakBefore w:val="0"/>
        <w:widowControl w:val="0"/>
        <w:tabs>
          <w:tab w:val="left" w:pos="1050"/>
          <w:tab w:val="left" w:pos="147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签订时间：</w:t>
      </w:r>
    </w:p>
    <w:p w14:paraId="5C8346A6">
      <w:pPr>
        <w:ind w:firstLine="240" w:firstLineChars="100"/>
        <w:rPr>
          <w:rFonts w:hint="eastAsia" w:ascii="仿宋_GB2312" w:hAnsi="宋体" w:eastAsia="仿宋_GB2312" w:cs="Arial Unicode MS"/>
          <w:b/>
          <w:bCs/>
          <w:sz w:val="24"/>
          <w:lang w:eastAsia="zh-CN"/>
        </w:rPr>
      </w:pPr>
      <w:r>
        <w:rPr>
          <w:rFonts w:hint="eastAsia" w:ascii="宋体" w:hAnsi="宋体" w:eastAsia="宋体" w:cs="宋体"/>
          <w:sz w:val="24"/>
          <w:szCs w:val="24"/>
          <w:lang w:val="en-US" w:eastAsia="zh-CN"/>
        </w:rPr>
        <w:t>回收利用内容</w:t>
      </w:r>
    </w:p>
    <w:tbl>
      <w:tblPr>
        <w:tblStyle w:val="14"/>
        <w:tblW w:w="8842" w:type="dxa"/>
        <w:tblInd w:w="3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600"/>
        <w:gridCol w:w="1500"/>
        <w:gridCol w:w="800"/>
        <w:gridCol w:w="1212"/>
        <w:gridCol w:w="1200"/>
        <w:gridCol w:w="1830"/>
      </w:tblGrid>
      <w:tr w14:paraId="6486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00" w:type="dxa"/>
            <w:noWrap w:val="0"/>
            <w:vAlign w:val="center"/>
          </w:tcPr>
          <w:p w14:paraId="4BCDEBD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600" w:type="dxa"/>
            <w:noWrap w:val="0"/>
            <w:vAlign w:val="center"/>
          </w:tcPr>
          <w:p w14:paraId="7F0F9668">
            <w:pPr>
              <w:ind w:firstLine="240" w:firstLineChars="1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w:t>
            </w:r>
          </w:p>
        </w:tc>
        <w:tc>
          <w:tcPr>
            <w:tcW w:w="1500" w:type="dxa"/>
            <w:noWrap w:val="0"/>
            <w:vAlign w:val="center"/>
          </w:tcPr>
          <w:p w14:paraId="4A6E12AC">
            <w:pPr>
              <w:ind w:firstLine="240" w:firstLineChars="1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规格型号</w:t>
            </w:r>
          </w:p>
        </w:tc>
        <w:tc>
          <w:tcPr>
            <w:tcW w:w="800" w:type="dxa"/>
            <w:noWrap w:val="0"/>
            <w:vAlign w:val="center"/>
          </w:tcPr>
          <w:p w14:paraId="72C8A955">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p>
        </w:tc>
        <w:tc>
          <w:tcPr>
            <w:tcW w:w="1212" w:type="dxa"/>
            <w:noWrap w:val="0"/>
            <w:vAlign w:val="center"/>
          </w:tcPr>
          <w:p w14:paraId="5905922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p>
          <w:p w14:paraId="4A86F003">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（元/吨）</w:t>
            </w:r>
          </w:p>
        </w:tc>
        <w:tc>
          <w:tcPr>
            <w:tcW w:w="1200" w:type="dxa"/>
            <w:noWrap w:val="0"/>
            <w:vAlign w:val="center"/>
          </w:tcPr>
          <w:p w14:paraId="6E7B9D36">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预估重量</w:t>
            </w:r>
          </w:p>
        </w:tc>
        <w:tc>
          <w:tcPr>
            <w:tcW w:w="1830" w:type="dxa"/>
            <w:noWrap w:val="0"/>
            <w:vAlign w:val="center"/>
          </w:tcPr>
          <w:p w14:paraId="3F377090">
            <w:pPr>
              <w:ind w:firstLine="240" w:firstLineChars="1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1B3C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0" w:type="dxa"/>
            <w:noWrap w:val="0"/>
            <w:vAlign w:val="center"/>
          </w:tcPr>
          <w:p w14:paraId="07C99ABF">
            <w:pPr>
              <w:ind w:firstLine="240" w:firstLineChars="1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600" w:type="dxa"/>
            <w:noWrap w:val="0"/>
            <w:vAlign w:val="center"/>
          </w:tcPr>
          <w:p w14:paraId="7BF61FD0">
            <w:pPr>
              <w:ind w:firstLine="240" w:firstLineChars="1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废氧化铝</w:t>
            </w:r>
          </w:p>
          <w:p w14:paraId="44B9B764">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（废白土渣）</w:t>
            </w:r>
          </w:p>
        </w:tc>
        <w:tc>
          <w:tcPr>
            <w:tcW w:w="1500" w:type="dxa"/>
            <w:noWrap w:val="0"/>
            <w:vAlign w:val="center"/>
          </w:tcPr>
          <w:p w14:paraId="184B771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按实物包装</w:t>
            </w:r>
          </w:p>
        </w:tc>
        <w:tc>
          <w:tcPr>
            <w:tcW w:w="800" w:type="dxa"/>
            <w:noWrap w:val="0"/>
            <w:vAlign w:val="center"/>
          </w:tcPr>
          <w:p w14:paraId="61FC1E9E">
            <w:pPr>
              <w:ind w:firstLine="240" w:firstLineChars="1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吨</w:t>
            </w:r>
          </w:p>
        </w:tc>
        <w:tc>
          <w:tcPr>
            <w:tcW w:w="1212" w:type="dxa"/>
            <w:noWrap w:val="0"/>
            <w:vAlign w:val="center"/>
          </w:tcPr>
          <w:p w14:paraId="2A3D3751">
            <w:pPr>
              <w:ind w:firstLine="240" w:firstLineChars="100"/>
              <w:jc w:val="center"/>
              <w:rPr>
                <w:rFonts w:hint="eastAsia" w:ascii="宋体" w:hAnsi="宋体" w:eastAsia="宋体" w:cs="宋体"/>
                <w:sz w:val="24"/>
                <w:szCs w:val="24"/>
                <w:lang w:val="en-US" w:eastAsia="zh-CN"/>
              </w:rPr>
            </w:pPr>
          </w:p>
        </w:tc>
        <w:tc>
          <w:tcPr>
            <w:tcW w:w="1200" w:type="dxa"/>
            <w:noWrap w:val="0"/>
            <w:vAlign w:val="center"/>
          </w:tcPr>
          <w:p w14:paraId="208F4215">
            <w:pPr>
              <w:ind w:firstLine="240" w:firstLineChars="1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165</w:t>
            </w:r>
          </w:p>
        </w:tc>
        <w:tc>
          <w:tcPr>
            <w:tcW w:w="1830" w:type="dxa"/>
            <w:noWrap w:val="0"/>
            <w:vAlign w:val="center"/>
          </w:tcPr>
          <w:p w14:paraId="2E2039B7">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以重庆天原化工有限公司过磅单重量结算</w:t>
            </w:r>
          </w:p>
        </w:tc>
      </w:tr>
      <w:tr w14:paraId="62444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842" w:type="dxa"/>
            <w:gridSpan w:val="7"/>
            <w:noWrap w:val="0"/>
            <w:vAlign w:val="center"/>
          </w:tcPr>
          <w:p w14:paraId="611A08D3">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合计人民币金额（大写）：</w:t>
            </w:r>
          </w:p>
        </w:tc>
      </w:tr>
    </w:tbl>
    <w:p w14:paraId="007E1F53">
      <w:pPr>
        <w:pageBreakBefore w:val="0"/>
        <w:widowControl w:val="0"/>
        <w:numPr>
          <w:ilvl w:val="0"/>
          <w:numId w:val="3"/>
        </w:numPr>
        <w:tabs>
          <w:tab w:val="left" w:pos="1050"/>
          <w:tab w:val="left" w:pos="147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根据生态环境局对甲方的废氧化铝危险特性鉴别意见的复函，甲方的废氧化铝不属于危险废物。乙方必须按照环保等部门要求进行利用处置，双方按规定办理转移或备案手续，产生的任何法律法规责任由乙方负责。</w:t>
      </w:r>
    </w:p>
    <w:p w14:paraId="0FE700E5">
      <w:pPr>
        <w:pageBreakBefore w:val="0"/>
        <w:widowControl w:val="0"/>
        <w:numPr>
          <w:ilvl w:val="0"/>
          <w:numId w:val="3"/>
        </w:numPr>
        <w:tabs>
          <w:tab w:val="left" w:pos="1050"/>
          <w:tab w:val="left" w:pos="147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发货方式：由乙方自提。</w:t>
      </w:r>
    </w:p>
    <w:p w14:paraId="28AD43B5">
      <w:pPr>
        <w:pageBreakBefore w:val="0"/>
        <w:widowControl w:val="0"/>
        <w:numPr>
          <w:ilvl w:val="0"/>
          <w:numId w:val="3"/>
        </w:numPr>
        <w:tabs>
          <w:tab w:val="left" w:pos="1050"/>
          <w:tab w:val="left" w:pos="147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合同期限：</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日至</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日</w:t>
      </w:r>
    </w:p>
    <w:p w14:paraId="75778299">
      <w:pPr>
        <w:pageBreakBefore w:val="0"/>
        <w:widowControl w:val="0"/>
        <w:numPr>
          <w:ilvl w:val="0"/>
          <w:numId w:val="3"/>
        </w:numPr>
        <w:tabs>
          <w:tab w:val="left" w:pos="1050"/>
          <w:tab w:val="left" w:pos="147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交货方式、地点、运输及费用承担：乙方接到甲方通知后</w:t>
      </w:r>
      <w:r>
        <w:rPr>
          <w:rFonts w:hint="eastAsia" w:ascii="宋体" w:hAnsi="宋体" w:eastAsia="宋体" w:cs="宋体"/>
          <w:sz w:val="24"/>
          <w:szCs w:val="24"/>
          <w:lang w:val="en-US" w:eastAsia="zh-CN"/>
        </w:rPr>
        <w:t>48小时内负责派遣符合相关资质要求的运输车辆到甲方所在地厂区进行装运。运输费用由乙方承担，甲方负责货物的装载。</w:t>
      </w:r>
    </w:p>
    <w:p w14:paraId="69BE1862">
      <w:pPr>
        <w:pageBreakBefore w:val="0"/>
        <w:widowControl w:val="0"/>
        <w:numPr>
          <w:ilvl w:val="0"/>
          <w:numId w:val="3"/>
        </w:numPr>
        <w:tabs>
          <w:tab w:val="left" w:pos="1050"/>
          <w:tab w:val="left" w:pos="147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风险责任：货物出厂后由于在运输途中引起的有关货物损失、短缺、丢失以及其他法律法规责任，全部由乙方承担。</w:t>
      </w:r>
    </w:p>
    <w:p w14:paraId="0E6AD360">
      <w:pPr>
        <w:pageBreakBefore w:val="0"/>
        <w:widowControl w:val="0"/>
        <w:numPr>
          <w:ilvl w:val="0"/>
          <w:numId w:val="3"/>
        </w:numPr>
        <w:tabs>
          <w:tab w:val="left" w:pos="1050"/>
          <w:tab w:val="left" w:pos="147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包装物的供应与回收：编织带、不计价、不回收。</w:t>
      </w:r>
    </w:p>
    <w:p w14:paraId="4C0AA1A1">
      <w:pPr>
        <w:pageBreakBefore w:val="0"/>
        <w:widowControl w:val="0"/>
        <w:numPr>
          <w:ilvl w:val="0"/>
          <w:numId w:val="3"/>
        </w:numPr>
        <w:tabs>
          <w:tab w:val="left" w:pos="1050"/>
          <w:tab w:val="left" w:pos="147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违约责任：按《中华人民共和国合同法》执行。</w:t>
      </w:r>
    </w:p>
    <w:p w14:paraId="2F315EE3">
      <w:pPr>
        <w:pageBreakBefore w:val="0"/>
        <w:widowControl w:val="0"/>
        <w:numPr>
          <w:ilvl w:val="0"/>
          <w:numId w:val="3"/>
        </w:numPr>
        <w:tabs>
          <w:tab w:val="left" w:pos="1050"/>
          <w:tab w:val="left" w:pos="147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合同效力：</w:t>
      </w:r>
    </w:p>
    <w:p w14:paraId="07334339">
      <w:pPr>
        <w:pageBreakBefore w:val="0"/>
        <w:widowControl w:val="0"/>
        <w:numPr>
          <w:ilvl w:val="0"/>
          <w:numId w:val="0"/>
        </w:numPr>
        <w:tabs>
          <w:tab w:val="left" w:pos="1050"/>
          <w:tab w:val="left" w:pos="1470"/>
        </w:tabs>
        <w:kinsoku/>
        <w:wordWrap/>
        <w:overflowPunct/>
        <w:topLinePunct w:val="0"/>
        <w:autoSpaceDE/>
        <w:autoSpaceDN/>
        <w:bidi w:val="0"/>
        <w:adjustRightInd/>
        <w:snapToGrid w:val="0"/>
        <w:spacing w:line="360" w:lineRule="auto"/>
        <w:ind w:firstLine="960" w:firstLineChars="4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（1）本合同经甲乙双方法定代表人或法定代表委托代理人签订并加盖公章或合同专用章后即时生效。</w:t>
      </w:r>
    </w:p>
    <w:p w14:paraId="4070BA08">
      <w:pPr>
        <w:pageBreakBefore w:val="0"/>
        <w:widowControl w:val="0"/>
        <w:numPr>
          <w:ilvl w:val="0"/>
          <w:numId w:val="0"/>
        </w:numPr>
        <w:tabs>
          <w:tab w:val="left" w:pos="1050"/>
          <w:tab w:val="left" w:pos="1470"/>
        </w:tabs>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(2)合同未尽事宜，双方协商解决，协商不成，诉讼至重庆市人民法院解决。</w:t>
      </w:r>
    </w:p>
    <w:p w14:paraId="3D73FFC6">
      <w:pPr>
        <w:pageBreakBefore w:val="0"/>
        <w:widowControl w:val="0"/>
        <w:numPr>
          <w:ilvl w:val="0"/>
          <w:numId w:val="0"/>
        </w:numPr>
        <w:tabs>
          <w:tab w:val="left" w:pos="1050"/>
          <w:tab w:val="left" w:pos="1470"/>
        </w:tabs>
        <w:kinsoku/>
        <w:wordWrap/>
        <w:overflowPunct/>
        <w:topLinePunct w:val="0"/>
        <w:autoSpaceDE/>
        <w:autoSpaceDN/>
        <w:bidi w:val="0"/>
        <w:adjustRightInd/>
        <w:snapToGrid w:val="0"/>
        <w:spacing w:line="360" w:lineRule="auto"/>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九、本合同共四份，甲乙双方各执两份，传真件与原件具有同行法律效力。</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45"/>
        <w:gridCol w:w="4820"/>
      </w:tblGrid>
      <w:tr w14:paraId="3917A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6" w:hRule="atLeast"/>
          <w:jc w:val="center"/>
        </w:trPr>
        <w:tc>
          <w:tcPr>
            <w:tcW w:w="5245" w:type="dxa"/>
            <w:noWrap w:val="0"/>
            <w:vAlign w:val="center"/>
          </w:tcPr>
          <w:p w14:paraId="111C5D9A">
            <w:pPr>
              <w:ind w:right="-788" w:firstLine="1200" w:firstLineChars="500"/>
              <w:jc w:val="both"/>
              <w:rPr>
                <w:rFonts w:hint="eastAsia" w:ascii="宋体" w:hAnsi="宋体" w:eastAsia="宋体"/>
                <w:sz w:val="24"/>
                <w:lang w:eastAsia="zh-CN"/>
              </w:rPr>
            </w:pPr>
            <w:r>
              <w:rPr>
                <w:rFonts w:hint="eastAsia" w:ascii="宋体" w:hAnsi="宋体"/>
                <w:sz w:val="24"/>
                <w:lang w:eastAsia="zh-CN"/>
              </w:rPr>
              <w:t>甲</w:t>
            </w:r>
            <w:r>
              <w:rPr>
                <w:rFonts w:hint="eastAsia" w:ascii="宋体" w:hAnsi="宋体"/>
                <w:sz w:val="24"/>
                <w:lang w:val="en-US" w:eastAsia="zh-CN"/>
              </w:rPr>
              <w:t xml:space="preserve">       </w:t>
            </w:r>
            <w:r>
              <w:rPr>
                <w:rFonts w:hint="eastAsia" w:ascii="宋体" w:hAnsi="宋体"/>
                <w:sz w:val="24"/>
                <w:lang w:eastAsia="zh-CN"/>
              </w:rPr>
              <w:t>方</w:t>
            </w:r>
          </w:p>
          <w:p w14:paraId="276B0EA2">
            <w:pPr>
              <w:ind w:right="-788"/>
              <w:jc w:val="left"/>
              <w:rPr>
                <w:rFonts w:hint="eastAsia" w:ascii="宋体" w:hAnsi="宋体"/>
                <w:sz w:val="24"/>
              </w:rPr>
            </w:pPr>
            <w:r>
              <w:rPr>
                <w:rFonts w:hint="eastAsia" w:ascii="宋体" w:hAnsi="宋体"/>
                <w:sz w:val="24"/>
              </w:rPr>
              <w:t>单位名称（章）</w:t>
            </w:r>
            <w:r>
              <w:rPr>
                <w:rFonts w:hint="eastAsia"/>
                <w:sz w:val="24"/>
              </w:rPr>
              <w:t>重庆天原化工有限公司</w:t>
            </w:r>
          </w:p>
          <w:p w14:paraId="4C22499F">
            <w:pPr>
              <w:jc w:val="left"/>
              <w:rPr>
                <w:rFonts w:hint="eastAsia"/>
                <w:sz w:val="24"/>
              </w:rPr>
            </w:pPr>
            <w:r>
              <w:rPr>
                <w:rFonts w:hint="eastAsia" w:ascii="宋体" w:hAnsi="宋体"/>
                <w:sz w:val="24"/>
              </w:rPr>
              <w:t>单 位 地 址 ：重庆市涪陵区白涛街道</w:t>
            </w:r>
          </w:p>
          <w:p w14:paraId="5F38EC23">
            <w:pPr>
              <w:jc w:val="left"/>
              <w:rPr>
                <w:rFonts w:hint="eastAsia" w:ascii="宋体" w:hAnsi="宋体"/>
                <w:sz w:val="24"/>
              </w:rPr>
            </w:pPr>
            <w:r>
              <w:rPr>
                <w:rFonts w:hint="eastAsia" w:ascii="宋体" w:hAnsi="宋体"/>
                <w:sz w:val="24"/>
              </w:rPr>
              <w:t>法定 代表人 ：潘华</w:t>
            </w:r>
          </w:p>
          <w:p w14:paraId="77FA077B">
            <w:pPr>
              <w:jc w:val="left"/>
              <w:rPr>
                <w:rFonts w:hint="eastAsia" w:ascii="宋体" w:hAnsi="宋体" w:eastAsia="宋体"/>
                <w:sz w:val="24"/>
                <w:lang w:eastAsia="zh-CN"/>
              </w:rPr>
            </w:pPr>
            <w:r>
              <w:rPr>
                <w:rFonts w:hint="eastAsia" w:ascii="宋体" w:hAnsi="宋体"/>
                <w:sz w:val="24"/>
              </w:rPr>
              <w:t>委托 代理人 ：</w:t>
            </w:r>
            <w:r>
              <w:rPr>
                <w:rFonts w:hint="eastAsia" w:ascii="宋体" w:hAnsi="宋体"/>
                <w:sz w:val="24"/>
                <w:lang w:eastAsia="zh-CN"/>
              </w:rPr>
              <w:t>严光健</w:t>
            </w:r>
          </w:p>
          <w:p w14:paraId="0DD10355">
            <w:pPr>
              <w:jc w:val="left"/>
              <w:rPr>
                <w:rFonts w:hint="eastAsia" w:ascii="宋体" w:hAnsi="宋体"/>
                <w:sz w:val="24"/>
                <w:lang w:val="en-US" w:eastAsia="zh-CN"/>
              </w:rPr>
            </w:pPr>
            <w:r>
              <w:rPr>
                <w:rFonts w:hint="eastAsia" w:ascii="宋体" w:hAnsi="宋体"/>
                <w:sz w:val="24"/>
              </w:rPr>
              <w:t>电       话 ：</w:t>
            </w:r>
            <w:r>
              <w:rPr>
                <w:rFonts w:hint="eastAsia" w:ascii="宋体" w:hAnsi="宋体"/>
                <w:sz w:val="24"/>
                <w:lang w:val="en-US" w:eastAsia="zh-CN"/>
              </w:rPr>
              <w:t>13983158838</w:t>
            </w:r>
          </w:p>
          <w:p w14:paraId="034E9B54">
            <w:pPr>
              <w:jc w:val="left"/>
              <w:rPr>
                <w:rFonts w:hint="eastAsia" w:ascii="宋体" w:hAnsi="宋体"/>
                <w:sz w:val="24"/>
                <w:lang w:val="en-US" w:eastAsia="zh-CN"/>
              </w:rPr>
            </w:pPr>
            <w:r>
              <w:rPr>
                <w:rFonts w:hint="eastAsia" w:ascii="宋体" w:hAnsi="宋体"/>
                <w:sz w:val="24"/>
              </w:rPr>
              <w:t>传       真 ：</w:t>
            </w:r>
            <w:r>
              <w:rPr>
                <w:rFonts w:ascii="宋体" w:hAnsi="宋体"/>
                <w:sz w:val="24"/>
              </w:rPr>
              <w:t>023-</w:t>
            </w:r>
            <w:r>
              <w:rPr>
                <w:rFonts w:hint="eastAsia" w:ascii="宋体" w:hAnsi="宋体"/>
                <w:sz w:val="24"/>
                <w:lang w:val="en-US" w:eastAsia="zh-CN"/>
              </w:rPr>
              <w:t>64689518</w:t>
            </w:r>
          </w:p>
          <w:p w14:paraId="2BC62834">
            <w:pPr>
              <w:jc w:val="left"/>
              <w:rPr>
                <w:rFonts w:hint="eastAsia" w:ascii="宋体" w:hAnsi="宋体"/>
                <w:sz w:val="24"/>
              </w:rPr>
            </w:pPr>
            <w:r>
              <w:rPr>
                <w:rFonts w:hint="eastAsia" w:ascii="宋体" w:hAnsi="宋体"/>
                <w:sz w:val="24"/>
              </w:rPr>
              <w:t>开 户 银 行 ：建行重庆涪陵分行</w:t>
            </w:r>
          </w:p>
          <w:p w14:paraId="73A4E8C2">
            <w:pPr>
              <w:jc w:val="left"/>
              <w:rPr>
                <w:rFonts w:ascii="宋体" w:hAnsi="宋体"/>
                <w:sz w:val="24"/>
              </w:rPr>
            </w:pPr>
            <w:r>
              <w:rPr>
                <w:rFonts w:hint="eastAsia" w:ascii="宋体" w:hAnsi="宋体"/>
                <w:sz w:val="24"/>
              </w:rPr>
              <w:t>帐       号 ：50001314500050200153</w:t>
            </w:r>
          </w:p>
          <w:p w14:paraId="5258326E">
            <w:pPr>
              <w:jc w:val="left"/>
              <w:rPr>
                <w:rFonts w:ascii="宋体" w:hAnsi="宋体"/>
                <w:sz w:val="24"/>
              </w:rPr>
            </w:pPr>
            <w:r>
              <w:rPr>
                <w:rFonts w:hint="eastAsia" w:ascii="宋体" w:hAnsi="宋体"/>
                <w:sz w:val="24"/>
              </w:rPr>
              <w:t>邮 政 编 码 ：408017</w:t>
            </w:r>
          </w:p>
          <w:p w14:paraId="309F9408">
            <w:pPr>
              <w:jc w:val="left"/>
              <w:rPr>
                <w:sz w:val="24"/>
              </w:rPr>
            </w:pPr>
            <w:r>
              <w:rPr>
                <w:rFonts w:hint="eastAsia" w:ascii="宋体" w:hAnsi="宋体"/>
                <w:sz w:val="24"/>
              </w:rPr>
              <w:t>税       号 ：91500102778494910P</w:t>
            </w:r>
          </w:p>
        </w:tc>
        <w:tc>
          <w:tcPr>
            <w:tcW w:w="4820" w:type="dxa"/>
            <w:noWrap w:val="0"/>
            <w:vAlign w:val="center"/>
          </w:tcPr>
          <w:p w14:paraId="39AD8DA1">
            <w:pPr>
              <w:spacing w:line="300" w:lineRule="auto"/>
              <w:ind w:firstLine="14" w:firstLineChars="6"/>
              <w:jc w:val="center"/>
              <w:rPr>
                <w:rFonts w:hint="eastAsia" w:ascii="宋体" w:hAnsi="宋体" w:eastAsia="宋体"/>
                <w:sz w:val="24"/>
                <w:lang w:eastAsia="zh-CN"/>
              </w:rPr>
            </w:pPr>
            <w:r>
              <w:rPr>
                <w:rFonts w:hint="eastAsia" w:ascii="宋体" w:hAnsi="宋体"/>
                <w:sz w:val="24"/>
                <w:lang w:eastAsia="zh-CN"/>
              </w:rPr>
              <w:t>乙</w:t>
            </w:r>
            <w:r>
              <w:rPr>
                <w:rFonts w:hint="eastAsia" w:ascii="宋体" w:hAnsi="宋体"/>
                <w:sz w:val="24"/>
                <w:lang w:val="en-US" w:eastAsia="zh-CN"/>
              </w:rPr>
              <w:t xml:space="preserve">       </w:t>
            </w:r>
            <w:r>
              <w:rPr>
                <w:rFonts w:hint="eastAsia" w:ascii="宋体" w:hAnsi="宋体"/>
                <w:sz w:val="24"/>
                <w:lang w:eastAsia="zh-CN"/>
              </w:rPr>
              <w:t>方</w:t>
            </w:r>
          </w:p>
          <w:p w14:paraId="716FB357">
            <w:pPr>
              <w:ind w:right="-788"/>
              <w:jc w:val="left"/>
              <w:rPr>
                <w:rFonts w:hint="eastAsia" w:ascii="宋体" w:hAnsi="宋体" w:eastAsia="宋体" w:cs="Times New Roman"/>
                <w:sz w:val="24"/>
              </w:rPr>
            </w:pPr>
            <w:r>
              <w:rPr>
                <w:rFonts w:hint="eastAsia" w:ascii="宋体" w:hAnsi="宋体" w:eastAsia="宋体" w:cs="Times New Roman"/>
                <w:sz w:val="24"/>
              </w:rPr>
              <w:t>单位名称</w:t>
            </w:r>
            <w:r>
              <w:rPr>
                <w:rFonts w:hint="eastAsia" w:ascii="宋体" w:hAnsi="宋体" w:eastAsia="宋体" w:cs="Times New Roman"/>
                <w:sz w:val="24"/>
                <w:lang w:eastAsia="zh-CN"/>
              </w:rPr>
              <w:t>（章）</w:t>
            </w:r>
            <w:r>
              <w:rPr>
                <w:rFonts w:hint="eastAsia" w:ascii="宋体" w:hAnsi="宋体" w:eastAsia="宋体" w:cs="Times New Roman"/>
                <w:sz w:val="24"/>
              </w:rPr>
              <w:t xml:space="preserve">： </w:t>
            </w:r>
          </w:p>
          <w:p w14:paraId="28B59B72">
            <w:pPr>
              <w:ind w:right="-788"/>
              <w:jc w:val="left"/>
              <w:rPr>
                <w:rFonts w:hint="eastAsia" w:ascii="宋体" w:hAnsi="宋体" w:eastAsia="宋体" w:cs="Times New Roman"/>
                <w:sz w:val="24"/>
              </w:rPr>
            </w:pPr>
            <w:r>
              <w:rPr>
                <w:rFonts w:hint="eastAsia" w:ascii="宋体" w:hAnsi="宋体" w:eastAsia="宋体" w:cs="Times New Roman"/>
                <w:sz w:val="24"/>
              </w:rPr>
              <w:t xml:space="preserve">单位地址： </w:t>
            </w:r>
          </w:p>
          <w:p w14:paraId="2FA728F2">
            <w:pPr>
              <w:ind w:right="-788"/>
              <w:jc w:val="left"/>
              <w:rPr>
                <w:rFonts w:hint="eastAsia" w:ascii="宋体" w:hAnsi="宋体" w:eastAsia="宋体" w:cs="Times New Roman"/>
                <w:sz w:val="24"/>
              </w:rPr>
            </w:pPr>
            <w:r>
              <w:rPr>
                <w:rFonts w:hint="eastAsia" w:ascii="宋体" w:hAnsi="宋体" w:eastAsia="宋体" w:cs="Times New Roman"/>
                <w:sz w:val="24"/>
              </w:rPr>
              <w:t xml:space="preserve">法定代表人： </w:t>
            </w:r>
          </w:p>
          <w:p w14:paraId="2A497A57">
            <w:pPr>
              <w:ind w:right="-788"/>
              <w:jc w:val="left"/>
              <w:rPr>
                <w:rFonts w:hint="eastAsia" w:ascii="宋体" w:hAnsi="宋体" w:eastAsia="宋体" w:cs="Times New Roman"/>
                <w:sz w:val="24"/>
              </w:rPr>
            </w:pPr>
            <w:r>
              <w:rPr>
                <w:rFonts w:hint="eastAsia" w:ascii="宋体" w:hAnsi="宋体" w:eastAsia="宋体" w:cs="Times New Roman"/>
                <w:sz w:val="24"/>
              </w:rPr>
              <w:t xml:space="preserve">委托代理人： </w:t>
            </w:r>
          </w:p>
          <w:p w14:paraId="620A103E">
            <w:pPr>
              <w:ind w:right="-788"/>
              <w:jc w:val="left"/>
              <w:rPr>
                <w:rFonts w:hint="eastAsia" w:ascii="宋体" w:hAnsi="宋体" w:eastAsia="宋体" w:cs="Times New Roman"/>
                <w:sz w:val="24"/>
              </w:rPr>
            </w:pPr>
            <w:r>
              <w:rPr>
                <w:rFonts w:hint="eastAsia" w:ascii="宋体" w:hAnsi="宋体" w:eastAsia="宋体" w:cs="Times New Roman"/>
                <w:sz w:val="24"/>
              </w:rPr>
              <w:t>电      话：</w:t>
            </w:r>
          </w:p>
          <w:p w14:paraId="05B21A6B">
            <w:pPr>
              <w:ind w:right="-788"/>
              <w:jc w:val="left"/>
              <w:rPr>
                <w:rFonts w:hint="eastAsia" w:ascii="宋体" w:hAnsi="宋体" w:eastAsia="宋体" w:cs="Times New Roman"/>
                <w:sz w:val="24"/>
              </w:rPr>
            </w:pPr>
            <w:r>
              <w:rPr>
                <w:rFonts w:hint="eastAsia" w:ascii="宋体" w:hAnsi="宋体" w:eastAsia="宋体" w:cs="Times New Roman"/>
                <w:sz w:val="24"/>
              </w:rPr>
              <w:t>传      真：</w:t>
            </w:r>
          </w:p>
          <w:p w14:paraId="0AD586E4">
            <w:pPr>
              <w:ind w:right="-788"/>
              <w:jc w:val="left"/>
              <w:rPr>
                <w:rFonts w:hint="eastAsia" w:ascii="宋体" w:hAnsi="宋体" w:eastAsia="宋体" w:cs="Times New Roman"/>
                <w:sz w:val="24"/>
              </w:rPr>
            </w:pPr>
            <w:r>
              <w:rPr>
                <w:rFonts w:hint="eastAsia" w:ascii="宋体" w:hAnsi="宋体" w:eastAsia="宋体" w:cs="Times New Roman"/>
                <w:sz w:val="24"/>
              </w:rPr>
              <w:t xml:space="preserve">开户银行： </w:t>
            </w:r>
          </w:p>
          <w:p w14:paraId="76F70F78">
            <w:pPr>
              <w:ind w:right="-788"/>
              <w:jc w:val="left"/>
              <w:rPr>
                <w:rFonts w:hint="eastAsia" w:ascii="宋体" w:hAnsi="宋体" w:eastAsia="宋体" w:cs="Times New Roman"/>
                <w:sz w:val="24"/>
              </w:rPr>
            </w:pPr>
            <w:r>
              <w:rPr>
                <w:rFonts w:hint="eastAsia" w:ascii="宋体" w:hAnsi="宋体" w:eastAsia="宋体" w:cs="Times New Roman"/>
                <w:sz w:val="24"/>
              </w:rPr>
              <w:t>帐    号：</w:t>
            </w:r>
          </w:p>
          <w:p w14:paraId="1D67567D">
            <w:pPr>
              <w:ind w:right="-788"/>
              <w:jc w:val="left"/>
              <w:rPr>
                <w:sz w:val="24"/>
              </w:rPr>
            </w:pPr>
            <w:r>
              <w:rPr>
                <w:rFonts w:hint="eastAsia" w:ascii="宋体" w:hAnsi="宋体" w:eastAsia="宋体" w:cs="Times New Roman"/>
                <w:sz w:val="24"/>
              </w:rPr>
              <w:t>行    号：</w:t>
            </w:r>
          </w:p>
        </w:tc>
      </w:tr>
    </w:tbl>
    <w:p w14:paraId="28B4150C">
      <w:pPr>
        <w:spacing w:line="300" w:lineRule="auto"/>
        <w:rPr>
          <w:rFonts w:hint="eastAsia" w:ascii="宋体" w:hAnsi="宋体"/>
          <w:b/>
          <w:bCs/>
          <w:sz w:val="30"/>
          <w:szCs w:val="36"/>
        </w:rPr>
      </w:pPr>
    </w:p>
    <w:p w14:paraId="163377F2">
      <w:pPr>
        <w:spacing w:line="300" w:lineRule="auto"/>
        <w:rPr>
          <w:rFonts w:hint="eastAsia" w:ascii="宋体" w:hAnsi="宋体"/>
          <w:b/>
          <w:bCs/>
          <w:sz w:val="30"/>
          <w:szCs w:val="36"/>
        </w:rPr>
      </w:pPr>
    </w:p>
    <w:p w14:paraId="4CA9E562">
      <w:pPr>
        <w:spacing w:line="300" w:lineRule="auto"/>
        <w:rPr>
          <w:rFonts w:hint="eastAsia" w:ascii="宋体" w:hAnsi="宋体"/>
          <w:b/>
          <w:bCs/>
          <w:sz w:val="30"/>
          <w:szCs w:val="36"/>
        </w:rPr>
      </w:pPr>
    </w:p>
    <w:p w14:paraId="70F858FA">
      <w:pPr>
        <w:spacing w:line="300" w:lineRule="auto"/>
        <w:rPr>
          <w:rFonts w:hint="default" w:ascii="宋体" w:hAnsi="宋体"/>
          <w:b/>
          <w:bCs/>
          <w:sz w:val="30"/>
          <w:szCs w:val="36"/>
          <w:lang w:val="en-US" w:eastAsia="zh-CN"/>
        </w:rPr>
      </w:pPr>
    </w:p>
    <w:sectPr>
      <w:headerReference r:id="rId3" w:type="default"/>
      <w:footerReference r:id="rId4" w:type="default"/>
      <w:footerReference r:id="rId5" w:type="even"/>
      <w:pgSz w:w="11906" w:h="16838"/>
      <w:pgMar w:top="851" w:right="851" w:bottom="851"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952AE">
    <w:pPr>
      <w:pStyle w:val="11"/>
      <w:framePr w:wrap="around" w:vAnchor="text" w:hAnchor="margin" w:xAlign="right" w:y="1"/>
      <w:rPr>
        <w:rStyle w:val="18"/>
      </w:rPr>
    </w:pPr>
  </w:p>
  <w:p w14:paraId="4443F62F">
    <w:pPr>
      <w:pStyle w:val="11"/>
      <w:ind w:right="360"/>
      <w:jc w:val="center"/>
      <w:rPr>
        <w:rFonts w:hint="eastAsia"/>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18</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1FB89">
    <w:pPr>
      <w:pStyle w:val="11"/>
      <w:framePr w:wrap="around" w:vAnchor="text" w:hAnchor="margin" w:xAlign="right" w:y="1"/>
      <w:rPr>
        <w:rStyle w:val="18"/>
      </w:rPr>
    </w:pPr>
    <w:r>
      <w:fldChar w:fldCharType="begin"/>
    </w:r>
    <w:r>
      <w:rPr>
        <w:rStyle w:val="18"/>
      </w:rPr>
      <w:instrText xml:space="preserve">PAGE  </w:instrText>
    </w:r>
    <w:r>
      <w:fldChar w:fldCharType="separate"/>
    </w:r>
    <w:r>
      <w:rPr>
        <w:rStyle w:val="18"/>
      </w:rPr>
      <w:t>8</w:t>
    </w:r>
    <w:r>
      <w:fldChar w:fldCharType="end"/>
    </w:r>
  </w:p>
  <w:p w14:paraId="61D34153">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E8228">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70A289"/>
    <w:multiLevelType w:val="singleLevel"/>
    <w:tmpl w:val="F370A289"/>
    <w:lvl w:ilvl="0" w:tentative="0">
      <w:start w:val="1"/>
      <w:numFmt w:val="chineseCounting"/>
      <w:suff w:val="nothing"/>
      <w:lvlText w:val="%1、"/>
      <w:lvlJc w:val="left"/>
      <w:rPr>
        <w:rFonts w:hint="eastAsia"/>
      </w:rPr>
    </w:lvl>
  </w:abstractNum>
  <w:abstractNum w:abstractNumId="1">
    <w:nsid w:val="2F69F226"/>
    <w:multiLevelType w:val="singleLevel"/>
    <w:tmpl w:val="2F69F226"/>
    <w:lvl w:ilvl="0" w:tentative="0">
      <w:start w:val="8"/>
      <w:numFmt w:val="chineseCounting"/>
      <w:suff w:val="nothing"/>
      <w:lvlText w:val="%1、"/>
      <w:lvlJc w:val="left"/>
      <w:rPr>
        <w:rFonts w:hint="eastAsia"/>
      </w:rPr>
    </w:lvl>
  </w:abstractNum>
  <w:abstractNum w:abstractNumId="2">
    <w:nsid w:val="3C10AABF"/>
    <w:multiLevelType w:val="singleLevel"/>
    <w:tmpl w:val="3C10AABF"/>
    <w:lvl w:ilvl="0" w:tentative="0">
      <w:start w:val="3"/>
      <w:numFmt w:val="chineseCounting"/>
      <w:suff w:val="nothing"/>
      <w:lvlText w:val="第%1部分　"/>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NDk5NmVmNTBhYmJhOGEzZDc4YmFhZGYxMjNkYzkifQ=="/>
  </w:docVars>
  <w:rsids>
    <w:rsidRoot w:val="00DD0E15"/>
    <w:rsid w:val="000016B1"/>
    <w:rsid w:val="0001469E"/>
    <w:rsid w:val="000148A3"/>
    <w:rsid w:val="00014E06"/>
    <w:rsid w:val="00015363"/>
    <w:rsid w:val="00024A91"/>
    <w:rsid w:val="00036EFB"/>
    <w:rsid w:val="00044154"/>
    <w:rsid w:val="00063631"/>
    <w:rsid w:val="00072BE8"/>
    <w:rsid w:val="0009652A"/>
    <w:rsid w:val="00096FEA"/>
    <w:rsid w:val="000A1D84"/>
    <w:rsid w:val="000A3547"/>
    <w:rsid w:val="000D0445"/>
    <w:rsid w:val="000D6918"/>
    <w:rsid w:val="000E271C"/>
    <w:rsid w:val="000F44AE"/>
    <w:rsid w:val="001274BB"/>
    <w:rsid w:val="001313D7"/>
    <w:rsid w:val="00157A5B"/>
    <w:rsid w:val="00182FFD"/>
    <w:rsid w:val="001B2651"/>
    <w:rsid w:val="001C1AD1"/>
    <w:rsid w:val="001C2498"/>
    <w:rsid w:val="001D6927"/>
    <w:rsid w:val="001E0787"/>
    <w:rsid w:val="00210E32"/>
    <w:rsid w:val="00244EAC"/>
    <w:rsid w:val="002515A6"/>
    <w:rsid w:val="00256924"/>
    <w:rsid w:val="00265021"/>
    <w:rsid w:val="002758B3"/>
    <w:rsid w:val="002A25A0"/>
    <w:rsid w:val="002C3D0E"/>
    <w:rsid w:val="002F19C2"/>
    <w:rsid w:val="002F76A9"/>
    <w:rsid w:val="003154D8"/>
    <w:rsid w:val="00316FD1"/>
    <w:rsid w:val="00337CC9"/>
    <w:rsid w:val="003605DE"/>
    <w:rsid w:val="0036077D"/>
    <w:rsid w:val="00364E56"/>
    <w:rsid w:val="00392743"/>
    <w:rsid w:val="00392D16"/>
    <w:rsid w:val="00395CFC"/>
    <w:rsid w:val="003A26D0"/>
    <w:rsid w:val="003B4DC6"/>
    <w:rsid w:val="003E0C87"/>
    <w:rsid w:val="003E4D27"/>
    <w:rsid w:val="00414539"/>
    <w:rsid w:val="00414DAB"/>
    <w:rsid w:val="00423B1E"/>
    <w:rsid w:val="00440B91"/>
    <w:rsid w:val="0044625B"/>
    <w:rsid w:val="004500BB"/>
    <w:rsid w:val="004571E1"/>
    <w:rsid w:val="0046101E"/>
    <w:rsid w:val="0046432F"/>
    <w:rsid w:val="00464A80"/>
    <w:rsid w:val="00482A39"/>
    <w:rsid w:val="004867F8"/>
    <w:rsid w:val="00492AE8"/>
    <w:rsid w:val="004A0380"/>
    <w:rsid w:val="004A3536"/>
    <w:rsid w:val="004C5951"/>
    <w:rsid w:val="00507EC1"/>
    <w:rsid w:val="0051215F"/>
    <w:rsid w:val="005157BA"/>
    <w:rsid w:val="00527C65"/>
    <w:rsid w:val="0053509E"/>
    <w:rsid w:val="005423D3"/>
    <w:rsid w:val="005438BC"/>
    <w:rsid w:val="00570FDD"/>
    <w:rsid w:val="00580C79"/>
    <w:rsid w:val="00593EF1"/>
    <w:rsid w:val="00595C0A"/>
    <w:rsid w:val="005A2B48"/>
    <w:rsid w:val="005B0E89"/>
    <w:rsid w:val="005B227C"/>
    <w:rsid w:val="005B633F"/>
    <w:rsid w:val="005B7551"/>
    <w:rsid w:val="005D2D48"/>
    <w:rsid w:val="00633EB5"/>
    <w:rsid w:val="006375B0"/>
    <w:rsid w:val="0065356A"/>
    <w:rsid w:val="006823B3"/>
    <w:rsid w:val="006E08D2"/>
    <w:rsid w:val="006E57AD"/>
    <w:rsid w:val="006F56C3"/>
    <w:rsid w:val="00704620"/>
    <w:rsid w:val="0070626F"/>
    <w:rsid w:val="00723E18"/>
    <w:rsid w:val="00727A18"/>
    <w:rsid w:val="00747217"/>
    <w:rsid w:val="00750C45"/>
    <w:rsid w:val="00752B1E"/>
    <w:rsid w:val="0076666E"/>
    <w:rsid w:val="007818FC"/>
    <w:rsid w:val="00782842"/>
    <w:rsid w:val="00791F54"/>
    <w:rsid w:val="007B1015"/>
    <w:rsid w:val="007F08A5"/>
    <w:rsid w:val="007F08BE"/>
    <w:rsid w:val="007F34A4"/>
    <w:rsid w:val="00810102"/>
    <w:rsid w:val="008153B7"/>
    <w:rsid w:val="00840D27"/>
    <w:rsid w:val="00844B84"/>
    <w:rsid w:val="00852415"/>
    <w:rsid w:val="00861CEC"/>
    <w:rsid w:val="00865AE1"/>
    <w:rsid w:val="008822C5"/>
    <w:rsid w:val="008846F1"/>
    <w:rsid w:val="008861C0"/>
    <w:rsid w:val="008A3AF0"/>
    <w:rsid w:val="008A3ED7"/>
    <w:rsid w:val="008C4D93"/>
    <w:rsid w:val="008E5394"/>
    <w:rsid w:val="00900BC2"/>
    <w:rsid w:val="009451DD"/>
    <w:rsid w:val="00952970"/>
    <w:rsid w:val="00963092"/>
    <w:rsid w:val="00971CB6"/>
    <w:rsid w:val="0097792A"/>
    <w:rsid w:val="009B07B7"/>
    <w:rsid w:val="009B4636"/>
    <w:rsid w:val="009D685D"/>
    <w:rsid w:val="009E2F3D"/>
    <w:rsid w:val="009F6E9F"/>
    <w:rsid w:val="009F7088"/>
    <w:rsid w:val="00A30BDB"/>
    <w:rsid w:val="00A32533"/>
    <w:rsid w:val="00A65F5D"/>
    <w:rsid w:val="00A94988"/>
    <w:rsid w:val="00AE2FE9"/>
    <w:rsid w:val="00AE5A0C"/>
    <w:rsid w:val="00B047E7"/>
    <w:rsid w:val="00B0548C"/>
    <w:rsid w:val="00B251CC"/>
    <w:rsid w:val="00B260E1"/>
    <w:rsid w:val="00B32E6C"/>
    <w:rsid w:val="00B3701F"/>
    <w:rsid w:val="00B6676C"/>
    <w:rsid w:val="00B802FF"/>
    <w:rsid w:val="00B9240B"/>
    <w:rsid w:val="00B9551E"/>
    <w:rsid w:val="00BA2D4B"/>
    <w:rsid w:val="00BC2317"/>
    <w:rsid w:val="00BC603A"/>
    <w:rsid w:val="00BD5AAD"/>
    <w:rsid w:val="00BE3E8E"/>
    <w:rsid w:val="00C315DA"/>
    <w:rsid w:val="00C509C0"/>
    <w:rsid w:val="00C56B96"/>
    <w:rsid w:val="00C7799E"/>
    <w:rsid w:val="00C8506D"/>
    <w:rsid w:val="00C933C4"/>
    <w:rsid w:val="00CA7105"/>
    <w:rsid w:val="00CD1341"/>
    <w:rsid w:val="00CE7749"/>
    <w:rsid w:val="00D32129"/>
    <w:rsid w:val="00D36DE9"/>
    <w:rsid w:val="00D448FE"/>
    <w:rsid w:val="00D47571"/>
    <w:rsid w:val="00D6130A"/>
    <w:rsid w:val="00D74752"/>
    <w:rsid w:val="00DB3AD3"/>
    <w:rsid w:val="00DC22BA"/>
    <w:rsid w:val="00DD0E15"/>
    <w:rsid w:val="00DD0E3E"/>
    <w:rsid w:val="00DD4701"/>
    <w:rsid w:val="00DE75EB"/>
    <w:rsid w:val="00DF44EB"/>
    <w:rsid w:val="00E17DD0"/>
    <w:rsid w:val="00E217BE"/>
    <w:rsid w:val="00E3168B"/>
    <w:rsid w:val="00E33A54"/>
    <w:rsid w:val="00E40098"/>
    <w:rsid w:val="00E42B49"/>
    <w:rsid w:val="00E47C7C"/>
    <w:rsid w:val="00E54198"/>
    <w:rsid w:val="00E665E0"/>
    <w:rsid w:val="00E66F2C"/>
    <w:rsid w:val="00E67AF8"/>
    <w:rsid w:val="00E67FC2"/>
    <w:rsid w:val="00E82BAD"/>
    <w:rsid w:val="00EA6919"/>
    <w:rsid w:val="00EA7BAC"/>
    <w:rsid w:val="00EB636E"/>
    <w:rsid w:val="00EC3B6C"/>
    <w:rsid w:val="00EC5A50"/>
    <w:rsid w:val="00ED0D2A"/>
    <w:rsid w:val="00ED2807"/>
    <w:rsid w:val="00EE20B4"/>
    <w:rsid w:val="00EE58F8"/>
    <w:rsid w:val="00EF178C"/>
    <w:rsid w:val="00EF62F8"/>
    <w:rsid w:val="00EF6B17"/>
    <w:rsid w:val="00F048C0"/>
    <w:rsid w:val="00F21E7E"/>
    <w:rsid w:val="00F37321"/>
    <w:rsid w:val="00F67E73"/>
    <w:rsid w:val="00F902A6"/>
    <w:rsid w:val="00FB6F41"/>
    <w:rsid w:val="01057EC2"/>
    <w:rsid w:val="01CB040D"/>
    <w:rsid w:val="01CE7192"/>
    <w:rsid w:val="01FB1D9F"/>
    <w:rsid w:val="02535D3A"/>
    <w:rsid w:val="02760B22"/>
    <w:rsid w:val="027F282E"/>
    <w:rsid w:val="02872247"/>
    <w:rsid w:val="0291225B"/>
    <w:rsid w:val="029703B5"/>
    <w:rsid w:val="0321714C"/>
    <w:rsid w:val="03417B26"/>
    <w:rsid w:val="043B6D49"/>
    <w:rsid w:val="04736410"/>
    <w:rsid w:val="049164DF"/>
    <w:rsid w:val="04B45DB7"/>
    <w:rsid w:val="04F412AE"/>
    <w:rsid w:val="050779BA"/>
    <w:rsid w:val="0527601F"/>
    <w:rsid w:val="058E1D5B"/>
    <w:rsid w:val="06107201"/>
    <w:rsid w:val="065F17F2"/>
    <w:rsid w:val="06617CE3"/>
    <w:rsid w:val="06CD2D55"/>
    <w:rsid w:val="07CF7149"/>
    <w:rsid w:val="08374099"/>
    <w:rsid w:val="08677501"/>
    <w:rsid w:val="087924EF"/>
    <w:rsid w:val="087A2531"/>
    <w:rsid w:val="08902F8C"/>
    <w:rsid w:val="08A0242B"/>
    <w:rsid w:val="0916340B"/>
    <w:rsid w:val="09845D4E"/>
    <w:rsid w:val="099C0910"/>
    <w:rsid w:val="0A276512"/>
    <w:rsid w:val="0A37117D"/>
    <w:rsid w:val="0A8B0E10"/>
    <w:rsid w:val="0AC64072"/>
    <w:rsid w:val="0AFF0BA0"/>
    <w:rsid w:val="0C1C616C"/>
    <w:rsid w:val="0C236A57"/>
    <w:rsid w:val="0C284E79"/>
    <w:rsid w:val="0C3569A4"/>
    <w:rsid w:val="0C5A2388"/>
    <w:rsid w:val="0C611A81"/>
    <w:rsid w:val="0C7D587C"/>
    <w:rsid w:val="0CC3374B"/>
    <w:rsid w:val="0CC87AC8"/>
    <w:rsid w:val="0CD86CB5"/>
    <w:rsid w:val="0D223A13"/>
    <w:rsid w:val="0D5142D6"/>
    <w:rsid w:val="0D651282"/>
    <w:rsid w:val="0DCE1722"/>
    <w:rsid w:val="0DD34156"/>
    <w:rsid w:val="0DFA6291"/>
    <w:rsid w:val="0E436099"/>
    <w:rsid w:val="0E494F91"/>
    <w:rsid w:val="0E800A9E"/>
    <w:rsid w:val="0E800D66"/>
    <w:rsid w:val="0ED7253E"/>
    <w:rsid w:val="0F304CD2"/>
    <w:rsid w:val="0F34219A"/>
    <w:rsid w:val="0F477088"/>
    <w:rsid w:val="0F793088"/>
    <w:rsid w:val="0FB14720"/>
    <w:rsid w:val="10206E42"/>
    <w:rsid w:val="105E1E83"/>
    <w:rsid w:val="107D1910"/>
    <w:rsid w:val="10B20E3A"/>
    <w:rsid w:val="10E20503"/>
    <w:rsid w:val="11285874"/>
    <w:rsid w:val="11DD1529"/>
    <w:rsid w:val="12292D75"/>
    <w:rsid w:val="122B27EE"/>
    <w:rsid w:val="122F5149"/>
    <w:rsid w:val="12D94EF8"/>
    <w:rsid w:val="132A12D4"/>
    <w:rsid w:val="134F1FB5"/>
    <w:rsid w:val="13B502D7"/>
    <w:rsid w:val="13BB1CA4"/>
    <w:rsid w:val="13E067CC"/>
    <w:rsid w:val="13E60102"/>
    <w:rsid w:val="13F300A0"/>
    <w:rsid w:val="145F5345"/>
    <w:rsid w:val="14694E5A"/>
    <w:rsid w:val="14875524"/>
    <w:rsid w:val="14915F5A"/>
    <w:rsid w:val="15AB24AA"/>
    <w:rsid w:val="15BB286B"/>
    <w:rsid w:val="15BE752B"/>
    <w:rsid w:val="161D5343"/>
    <w:rsid w:val="16702E8A"/>
    <w:rsid w:val="1740601E"/>
    <w:rsid w:val="175E58D9"/>
    <w:rsid w:val="1790332C"/>
    <w:rsid w:val="17A66BDB"/>
    <w:rsid w:val="17CC40F0"/>
    <w:rsid w:val="18162B6D"/>
    <w:rsid w:val="18211021"/>
    <w:rsid w:val="18375755"/>
    <w:rsid w:val="18D059ED"/>
    <w:rsid w:val="18F22590"/>
    <w:rsid w:val="191B12FD"/>
    <w:rsid w:val="19881BBA"/>
    <w:rsid w:val="19E6153D"/>
    <w:rsid w:val="1A2E1E10"/>
    <w:rsid w:val="1A435173"/>
    <w:rsid w:val="1ABF3905"/>
    <w:rsid w:val="1AC46CB6"/>
    <w:rsid w:val="1B252495"/>
    <w:rsid w:val="1B365279"/>
    <w:rsid w:val="1B474766"/>
    <w:rsid w:val="1B6E739F"/>
    <w:rsid w:val="1B984CEA"/>
    <w:rsid w:val="1C38255F"/>
    <w:rsid w:val="1C6637D6"/>
    <w:rsid w:val="1C670D26"/>
    <w:rsid w:val="1C7B0D39"/>
    <w:rsid w:val="1C980C19"/>
    <w:rsid w:val="1CB34C43"/>
    <w:rsid w:val="1CB84493"/>
    <w:rsid w:val="1D933ED8"/>
    <w:rsid w:val="1D970393"/>
    <w:rsid w:val="1DE41BCE"/>
    <w:rsid w:val="1E137106"/>
    <w:rsid w:val="1E9624E2"/>
    <w:rsid w:val="1E9E3E60"/>
    <w:rsid w:val="1EFD2732"/>
    <w:rsid w:val="1F0E753A"/>
    <w:rsid w:val="1F527772"/>
    <w:rsid w:val="1FB518A6"/>
    <w:rsid w:val="1FC50965"/>
    <w:rsid w:val="203B53AA"/>
    <w:rsid w:val="20825B3E"/>
    <w:rsid w:val="2099126A"/>
    <w:rsid w:val="20A74499"/>
    <w:rsid w:val="20E10C9F"/>
    <w:rsid w:val="20E81C0D"/>
    <w:rsid w:val="216F7489"/>
    <w:rsid w:val="21C654BE"/>
    <w:rsid w:val="2209544F"/>
    <w:rsid w:val="22653103"/>
    <w:rsid w:val="226A2B80"/>
    <w:rsid w:val="22AA6874"/>
    <w:rsid w:val="22FC3398"/>
    <w:rsid w:val="235E65D2"/>
    <w:rsid w:val="23C40371"/>
    <w:rsid w:val="2402709B"/>
    <w:rsid w:val="248E7DAB"/>
    <w:rsid w:val="250770B0"/>
    <w:rsid w:val="250D057D"/>
    <w:rsid w:val="25936222"/>
    <w:rsid w:val="25DA6C34"/>
    <w:rsid w:val="25E05F23"/>
    <w:rsid w:val="262B38A7"/>
    <w:rsid w:val="26402AC4"/>
    <w:rsid w:val="264227D5"/>
    <w:rsid w:val="264617D4"/>
    <w:rsid w:val="26A520B0"/>
    <w:rsid w:val="27343A60"/>
    <w:rsid w:val="27614857"/>
    <w:rsid w:val="279C7C2A"/>
    <w:rsid w:val="27F03728"/>
    <w:rsid w:val="27F41381"/>
    <w:rsid w:val="28433394"/>
    <w:rsid w:val="28527122"/>
    <w:rsid w:val="286E4985"/>
    <w:rsid w:val="28A5031C"/>
    <w:rsid w:val="28BB7662"/>
    <w:rsid w:val="28E02327"/>
    <w:rsid w:val="290454F0"/>
    <w:rsid w:val="297F6894"/>
    <w:rsid w:val="29AF5856"/>
    <w:rsid w:val="29BA1C45"/>
    <w:rsid w:val="29D6541B"/>
    <w:rsid w:val="29E65648"/>
    <w:rsid w:val="29F25AEA"/>
    <w:rsid w:val="2A083FEE"/>
    <w:rsid w:val="2A1129D7"/>
    <w:rsid w:val="2AC05D36"/>
    <w:rsid w:val="2AC401AB"/>
    <w:rsid w:val="2B5630D9"/>
    <w:rsid w:val="2B9B68EA"/>
    <w:rsid w:val="2C026109"/>
    <w:rsid w:val="2C4B5D92"/>
    <w:rsid w:val="2C9E29EE"/>
    <w:rsid w:val="2CAF4476"/>
    <w:rsid w:val="2CE5480A"/>
    <w:rsid w:val="2CEB07F3"/>
    <w:rsid w:val="2D0F1A92"/>
    <w:rsid w:val="2D581B42"/>
    <w:rsid w:val="2DF91A9E"/>
    <w:rsid w:val="2E146DD6"/>
    <w:rsid w:val="2E2F08EB"/>
    <w:rsid w:val="2E941E6B"/>
    <w:rsid w:val="2E990224"/>
    <w:rsid w:val="2EA04285"/>
    <w:rsid w:val="2EFA057E"/>
    <w:rsid w:val="2F1464CC"/>
    <w:rsid w:val="2F47627D"/>
    <w:rsid w:val="2F937C02"/>
    <w:rsid w:val="2F9978BC"/>
    <w:rsid w:val="2FA27CE0"/>
    <w:rsid w:val="2FA32D7E"/>
    <w:rsid w:val="2FC808B1"/>
    <w:rsid w:val="2FDD575F"/>
    <w:rsid w:val="300C0704"/>
    <w:rsid w:val="301032FD"/>
    <w:rsid w:val="30526C94"/>
    <w:rsid w:val="305D20A9"/>
    <w:rsid w:val="30DC54FD"/>
    <w:rsid w:val="318B3006"/>
    <w:rsid w:val="31AB7532"/>
    <w:rsid w:val="31DA6039"/>
    <w:rsid w:val="331057A1"/>
    <w:rsid w:val="332554D5"/>
    <w:rsid w:val="33690CBB"/>
    <w:rsid w:val="33D06943"/>
    <w:rsid w:val="344C70B3"/>
    <w:rsid w:val="346B4147"/>
    <w:rsid w:val="347E631A"/>
    <w:rsid w:val="34924635"/>
    <w:rsid w:val="34B6790F"/>
    <w:rsid w:val="34CB5E53"/>
    <w:rsid w:val="34FE03BC"/>
    <w:rsid w:val="350727B3"/>
    <w:rsid w:val="354C7382"/>
    <w:rsid w:val="36346727"/>
    <w:rsid w:val="36823144"/>
    <w:rsid w:val="370B4DB9"/>
    <w:rsid w:val="371C4A04"/>
    <w:rsid w:val="37DB6EA7"/>
    <w:rsid w:val="37E527E0"/>
    <w:rsid w:val="38125459"/>
    <w:rsid w:val="38AD0D23"/>
    <w:rsid w:val="38E07967"/>
    <w:rsid w:val="391F657B"/>
    <w:rsid w:val="3925499B"/>
    <w:rsid w:val="395B62A8"/>
    <w:rsid w:val="39EF0978"/>
    <w:rsid w:val="3A2D61AF"/>
    <w:rsid w:val="3A391BCB"/>
    <w:rsid w:val="3A6409BB"/>
    <w:rsid w:val="3AD247A5"/>
    <w:rsid w:val="3B063876"/>
    <w:rsid w:val="3BEE6CFD"/>
    <w:rsid w:val="3C583340"/>
    <w:rsid w:val="3D433011"/>
    <w:rsid w:val="3D877996"/>
    <w:rsid w:val="3E6D2319"/>
    <w:rsid w:val="3EF96AE6"/>
    <w:rsid w:val="3F205D1A"/>
    <w:rsid w:val="3FB7587A"/>
    <w:rsid w:val="3FC04AA2"/>
    <w:rsid w:val="3FF011D4"/>
    <w:rsid w:val="4026102F"/>
    <w:rsid w:val="407352E6"/>
    <w:rsid w:val="407F7D4C"/>
    <w:rsid w:val="40974881"/>
    <w:rsid w:val="40AE1D1A"/>
    <w:rsid w:val="412263CD"/>
    <w:rsid w:val="414F176A"/>
    <w:rsid w:val="41CB24E2"/>
    <w:rsid w:val="41DC7674"/>
    <w:rsid w:val="425C66E7"/>
    <w:rsid w:val="42787339"/>
    <w:rsid w:val="42AB4EF4"/>
    <w:rsid w:val="42BC0732"/>
    <w:rsid w:val="42F426C1"/>
    <w:rsid w:val="432A0F10"/>
    <w:rsid w:val="435838C2"/>
    <w:rsid w:val="43AC4772"/>
    <w:rsid w:val="43EA54AD"/>
    <w:rsid w:val="443472F6"/>
    <w:rsid w:val="44B66927"/>
    <w:rsid w:val="45200D48"/>
    <w:rsid w:val="4531525D"/>
    <w:rsid w:val="454C2936"/>
    <w:rsid w:val="457725F1"/>
    <w:rsid w:val="458A7224"/>
    <w:rsid w:val="45A7327B"/>
    <w:rsid w:val="45CF307E"/>
    <w:rsid w:val="45D22E8B"/>
    <w:rsid w:val="45DA1703"/>
    <w:rsid w:val="45FE2554"/>
    <w:rsid w:val="462C2802"/>
    <w:rsid w:val="462D4B55"/>
    <w:rsid w:val="467C08B0"/>
    <w:rsid w:val="469860CD"/>
    <w:rsid w:val="46B10614"/>
    <w:rsid w:val="46BE3D11"/>
    <w:rsid w:val="46C54AE1"/>
    <w:rsid w:val="4718125E"/>
    <w:rsid w:val="479C4DFD"/>
    <w:rsid w:val="486933B1"/>
    <w:rsid w:val="48BB19EF"/>
    <w:rsid w:val="48E71E00"/>
    <w:rsid w:val="49041B7B"/>
    <w:rsid w:val="49B20AE8"/>
    <w:rsid w:val="4A1824A1"/>
    <w:rsid w:val="4A7C102E"/>
    <w:rsid w:val="4AA62E78"/>
    <w:rsid w:val="4ABB303D"/>
    <w:rsid w:val="4B2B5FEC"/>
    <w:rsid w:val="4C2F7DD2"/>
    <w:rsid w:val="4C394729"/>
    <w:rsid w:val="4C575A4B"/>
    <w:rsid w:val="4C8F28A3"/>
    <w:rsid w:val="4CD8226F"/>
    <w:rsid w:val="4D052526"/>
    <w:rsid w:val="4D0A18D2"/>
    <w:rsid w:val="4D9669AB"/>
    <w:rsid w:val="4DD04D6C"/>
    <w:rsid w:val="4E0E23D2"/>
    <w:rsid w:val="4E8974AF"/>
    <w:rsid w:val="4F4A01EE"/>
    <w:rsid w:val="4F4F5975"/>
    <w:rsid w:val="4FDA5DB3"/>
    <w:rsid w:val="50391E57"/>
    <w:rsid w:val="50B844C2"/>
    <w:rsid w:val="51423AEF"/>
    <w:rsid w:val="515617FD"/>
    <w:rsid w:val="518F03DC"/>
    <w:rsid w:val="51DE0EE4"/>
    <w:rsid w:val="528A502F"/>
    <w:rsid w:val="52B14639"/>
    <w:rsid w:val="52CB6777"/>
    <w:rsid w:val="53826DE0"/>
    <w:rsid w:val="53A1092E"/>
    <w:rsid w:val="53FF4A4D"/>
    <w:rsid w:val="544B01D9"/>
    <w:rsid w:val="54604324"/>
    <w:rsid w:val="54C96F58"/>
    <w:rsid w:val="54F85EC1"/>
    <w:rsid w:val="554A3EAB"/>
    <w:rsid w:val="558C2EAC"/>
    <w:rsid w:val="55EE38CE"/>
    <w:rsid w:val="56110E8D"/>
    <w:rsid w:val="56854918"/>
    <w:rsid w:val="569E4511"/>
    <w:rsid w:val="571E030B"/>
    <w:rsid w:val="572F0416"/>
    <w:rsid w:val="57C04EE7"/>
    <w:rsid w:val="57D05C84"/>
    <w:rsid w:val="58342F50"/>
    <w:rsid w:val="587F797C"/>
    <w:rsid w:val="58B6135C"/>
    <w:rsid w:val="58E3445B"/>
    <w:rsid w:val="59133247"/>
    <w:rsid w:val="59794B41"/>
    <w:rsid w:val="59827FA4"/>
    <w:rsid w:val="59CC1AEF"/>
    <w:rsid w:val="5A050D00"/>
    <w:rsid w:val="5A480E57"/>
    <w:rsid w:val="5AA17935"/>
    <w:rsid w:val="5AA53B05"/>
    <w:rsid w:val="5B230956"/>
    <w:rsid w:val="5B3B668B"/>
    <w:rsid w:val="5B6436F8"/>
    <w:rsid w:val="5B6B389C"/>
    <w:rsid w:val="5B913CB9"/>
    <w:rsid w:val="5BB7635A"/>
    <w:rsid w:val="5BE902BB"/>
    <w:rsid w:val="5C1A1F1D"/>
    <w:rsid w:val="5C5137D3"/>
    <w:rsid w:val="5C52476E"/>
    <w:rsid w:val="5C8A6FC8"/>
    <w:rsid w:val="5C8B51B1"/>
    <w:rsid w:val="5CAF5505"/>
    <w:rsid w:val="5D33008C"/>
    <w:rsid w:val="5D7C6CF0"/>
    <w:rsid w:val="5DB315B8"/>
    <w:rsid w:val="5DE03449"/>
    <w:rsid w:val="5E132461"/>
    <w:rsid w:val="5E2B612F"/>
    <w:rsid w:val="5E2D7554"/>
    <w:rsid w:val="5E605896"/>
    <w:rsid w:val="5E831904"/>
    <w:rsid w:val="5EA40313"/>
    <w:rsid w:val="5F195608"/>
    <w:rsid w:val="5F245543"/>
    <w:rsid w:val="5F281433"/>
    <w:rsid w:val="5F371D22"/>
    <w:rsid w:val="5FC11428"/>
    <w:rsid w:val="5FEF3738"/>
    <w:rsid w:val="600D649E"/>
    <w:rsid w:val="60CD1420"/>
    <w:rsid w:val="60F14884"/>
    <w:rsid w:val="60FC67A0"/>
    <w:rsid w:val="61482A5D"/>
    <w:rsid w:val="61581F82"/>
    <w:rsid w:val="61B427DA"/>
    <w:rsid w:val="61BC1A34"/>
    <w:rsid w:val="61FD556C"/>
    <w:rsid w:val="6226665E"/>
    <w:rsid w:val="62546E09"/>
    <w:rsid w:val="62EF0596"/>
    <w:rsid w:val="6339206B"/>
    <w:rsid w:val="633A0E0A"/>
    <w:rsid w:val="63480B06"/>
    <w:rsid w:val="64211A76"/>
    <w:rsid w:val="6430522F"/>
    <w:rsid w:val="645E7808"/>
    <w:rsid w:val="64673A2B"/>
    <w:rsid w:val="64BD7E9E"/>
    <w:rsid w:val="651D42CE"/>
    <w:rsid w:val="65816449"/>
    <w:rsid w:val="66324F88"/>
    <w:rsid w:val="66BB6551"/>
    <w:rsid w:val="67381D52"/>
    <w:rsid w:val="673F79A1"/>
    <w:rsid w:val="67604023"/>
    <w:rsid w:val="678017B1"/>
    <w:rsid w:val="678421EC"/>
    <w:rsid w:val="678A706D"/>
    <w:rsid w:val="685D7E90"/>
    <w:rsid w:val="6A254A27"/>
    <w:rsid w:val="6A2865A1"/>
    <w:rsid w:val="6A320BA5"/>
    <w:rsid w:val="6A8A21BA"/>
    <w:rsid w:val="6AA27694"/>
    <w:rsid w:val="6AAD0CE5"/>
    <w:rsid w:val="6AE82164"/>
    <w:rsid w:val="6B275636"/>
    <w:rsid w:val="6B4A29CA"/>
    <w:rsid w:val="6BF417C6"/>
    <w:rsid w:val="6C062D88"/>
    <w:rsid w:val="6C997B40"/>
    <w:rsid w:val="6CD80F7D"/>
    <w:rsid w:val="6D10440E"/>
    <w:rsid w:val="6D462DAD"/>
    <w:rsid w:val="6D7F3746"/>
    <w:rsid w:val="6D837F22"/>
    <w:rsid w:val="6DA14E95"/>
    <w:rsid w:val="6E37453E"/>
    <w:rsid w:val="6E884083"/>
    <w:rsid w:val="6EA22131"/>
    <w:rsid w:val="6F8D4691"/>
    <w:rsid w:val="6FBC5484"/>
    <w:rsid w:val="6FD00821"/>
    <w:rsid w:val="6FFA6BC0"/>
    <w:rsid w:val="708E0F86"/>
    <w:rsid w:val="709672D0"/>
    <w:rsid w:val="70A764C5"/>
    <w:rsid w:val="70A94D34"/>
    <w:rsid w:val="70D07133"/>
    <w:rsid w:val="70D4705C"/>
    <w:rsid w:val="716F4174"/>
    <w:rsid w:val="71E52F5F"/>
    <w:rsid w:val="72314F3C"/>
    <w:rsid w:val="7254105C"/>
    <w:rsid w:val="72CE35B5"/>
    <w:rsid w:val="733A704E"/>
    <w:rsid w:val="738445C3"/>
    <w:rsid w:val="738B26C4"/>
    <w:rsid w:val="746B389F"/>
    <w:rsid w:val="74B47E5D"/>
    <w:rsid w:val="74C2117C"/>
    <w:rsid w:val="756D03E9"/>
    <w:rsid w:val="75720947"/>
    <w:rsid w:val="75CC008F"/>
    <w:rsid w:val="75FD6752"/>
    <w:rsid w:val="76003905"/>
    <w:rsid w:val="7621041E"/>
    <w:rsid w:val="7652236B"/>
    <w:rsid w:val="769B6555"/>
    <w:rsid w:val="77857015"/>
    <w:rsid w:val="778612C7"/>
    <w:rsid w:val="77EF7132"/>
    <w:rsid w:val="77FB6D0F"/>
    <w:rsid w:val="786B6727"/>
    <w:rsid w:val="78E61DDB"/>
    <w:rsid w:val="78ED55F9"/>
    <w:rsid w:val="78F84570"/>
    <w:rsid w:val="79486BE6"/>
    <w:rsid w:val="79572115"/>
    <w:rsid w:val="796F396B"/>
    <w:rsid w:val="79AA03A1"/>
    <w:rsid w:val="79D719AC"/>
    <w:rsid w:val="7A125AAD"/>
    <w:rsid w:val="7A24178F"/>
    <w:rsid w:val="7A243398"/>
    <w:rsid w:val="7A457903"/>
    <w:rsid w:val="7A5C7AB8"/>
    <w:rsid w:val="7A7F6E20"/>
    <w:rsid w:val="7B140550"/>
    <w:rsid w:val="7B47689B"/>
    <w:rsid w:val="7B8F6F84"/>
    <w:rsid w:val="7B9F39AB"/>
    <w:rsid w:val="7BD05B84"/>
    <w:rsid w:val="7BF62A77"/>
    <w:rsid w:val="7C02295A"/>
    <w:rsid w:val="7C25380B"/>
    <w:rsid w:val="7C616DEA"/>
    <w:rsid w:val="7C715F4C"/>
    <w:rsid w:val="7CDE5D95"/>
    <w:rsid w:val="7D361A55"/>
    <w:rsid w:val="7D8E6ABA"/>
    <w:rsid w:val="7DDC6A07"/>
    <w:rsid w:val="7E610A20"/>
    <w:rsid w:val="7E641038"/>
    <w:rsid w:val="7E743E8E"/>
    <w:rsid w:val="7E796471"/>
    <w:rsid w:val="7E886423"/>
    <w:rsid w:val="7EDF3368"/>
    <w:rsid w:val="7FC33578"/>
    <w:rsid w:val="7FFE7A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before="340" w:after="330" w:line="300" w:lineRule="auto"/>
      <w:jc w:val="center"/>
      <w:outlineLvl w:val="0"/>
    </w:pPr>
    <w:rPr>
      <w:b/>
      <w:bCs/>
      <w:kern w:val="44"/>
      <w:sz w:val="32"/>
      <w:szCs w:val="44"/>
    </w:rPr>
  </w:style>
  <w:style w:type="paragraph" w:styleId="3">
    <w:name w:val="heading 2"/>
    <w:basedOn w:val="1"/>
    <w:next w:val="1"/>
    <w:qFormat/>
    <w:uiPriority w:val="0"/>
    <w:pPr>
      <w:keepNext/>
      <w:keepLines/>
      <w:adjustRightInd w:val="0"/>
      <w:spacing w:before="260" w:after="260" w:line="416" w:lineRule="atLeast"/>
      <w:jc w:val="left"/>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120" w:after="120" w:line="300" w:lineRule="auto"/>
      <w:outlineLvl w:val="2"/>
    </w:pPr>
    <w:rPr>
      <w:rFonts w:ascii="宋体"/>
      <w:b/>
      <w:bCs/>
      <w:sz w:val="24"/>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560" w:firstLineChars="200"/>
    </w:pPr>
    <w:rPr>
      <w:rFonts w:ascii="宋体" w:hAnsi="宋体"/>
      <w:sz w:val="28"/>
    </w:rPr>
  </w:style>
  <w:style w:type="paragraph" w:styleId="6">
    <w:name w:val="Body Text"/>
    <w:basedOn w:val="1"/>
    <w:qFormat/>
    <w:uiPriority w:val="0"/>
    <w:pPr>
      <w:spacing w:after="120"/>
    </w:pPr>
  </w:style>
  <w:style w:type="paragraph" w:styleId="7">
    <w:name w:val="Body Text Indent"/>
    <w:basedOn w:val="1"/>
    <w:qFormat/>
    <w:uiPriority w:val="0"/>
    <w:pPr>
      <w:widowControl w:val="0"/>
      <w:adjustRightInd/>
      <w:snapToGrid/>
      <w:spacing w:after="0"/>
      <w:ind w:firstLine="560" w:firstLineChars="200"/>
      <w:jc w:val="both"/>
    </w:pPr>
    <w:rPr>
      <w:rFonts w:ascii="仿宋_GB2312" w:hAnsi="Times New Roman" w:eastAsia="仿宋_GB2312" w:cs="仿宋_GB2312"/>
      <w:kern w:val="2"/>
      <w:sz w:val="28"/>
      <w:szCs w:val="28"/>
    </w:rPr>
  </w:style>
  <w:style w:type="paragraph" w:styleId="8">
    <w:name w:val="Plain Text"/>
    <w:basedOn w:val="1"/>
    <w:qFormat/>
    <w:uiPriority w:val="0"/>
    <w:rPr>
      <w:rFonts w:hint="eastAsia" w:ascii="宋体" w:hAnsi="Courier New"/>
      <w:szCs w:val="20"/>
    </w:rPr>
  </w:style>
  <w:style w:type="paragraph" w:styleId="9">
    <w:name w:val="Body Text Indent 2"/>
    <w:basedOn w:val="1"/>
    <w:qFormat/>
    <w:uiPriority w:val="0"/>
    <w:pPr>
      <w:spacing w:line="360" w:lineRule="auto"/>
      <w:ind w:firstLine="601"/>
    </w:pPr>
    <w:rPr>
      <w:rFonts w:ascii="仿宋_GB2312" w:eastAsia="仿宋_GB2312"/>
      <w:sz w:val="24"/>
      <w:szCs w:val="28"/>
    </w:r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rPr>
      <w:color w:val="0000FF"/>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3"/>
    <w:basedOn w:val="1"/>
    <w:link w:val="16"/>
    <w:qFormat/>
    <w:uiPriority w:val="0"/>
    <w:pPr>
      <w:widowControl/>
      <w:ind w:firstLine="360"/>
    </w:pPr>
    <w:rPr>
      <w:rFonts w:ascii="Calibri" w:hAnsi="Calibri"/>
      <w:kern w:val="0"/>
      <w:sz w:val="22"/>
      <w:szCs w:val="22"/>
      <w:lang w:eastAsia="en-US" w:bidi="en-US"/>
    </w:rPr>
  </w:style>
  <w:style w:type="character" w:styleId="18">
    <w:name w:val="page number"/>
    <w:basedOn w:val="16"/>
    <w:qFormat/>
    <w:uiPriority w:val="0"/>
  </w:style>
  <w:style w:type="character" w:styleId="19">
    <w:name w:val="Hyperlink"/>
    <w:basedOn w:val="16"/>
    <w:qFormat/>
    <w:uiPriority w:val="0"/>
    <w:rPr>
      <w:color w:val="0000FF"/>
      <w:u w:val="single"/>
    </w:rPr>
  </w:style>
  <w:style w:type="character" w:customStyle="1" w:styleId="20">
    <w:name w:val="标题 1 Char"/>
    <w:link w:val="2"/>
    <w:qFormat/>
    <w:uiPriority w:val="0"/>
    <w:rPr>
      <w:b/>
      <w:bCs/>
      <w:kern w:val="44"/>
      <w:sz w:val="32"/>
      <w:szCs w:val="44"/>
    </w:rPr>
  </w:style>
  <w:style w:type="paragraph" w:customStyle="1" w:styleId="21">
    <w:name w:val=" Char Char"/>
    <w:basedOn w:val="1"/>
    <w:qFormat/>
    <w:uiPriority w:val="0"/>
    <w:pPr>
      <w:widowControl/>
      <w:spacing w:after="160" w:line="240" w:lineRule="exact"/>
      <w:jc w:val="left"/>
    </w:pPr>
    <w:rPr>
      <w:rFonts w:ascii="Calibri" w:hAnsi="Calibri"/>
      <w:kern w:val="0"/>
      <w:sz w:val="22"/>
      <w:szCs w:val="22"/>
      <w:lang w:eastAsia="en-US" w:bidi="en-US"/>
    </w:rPr>
  </w:style>
  <w:style w:type="paragraph" w:customStyle="1" w:styleId="22">
    <w:name w:val="1"/>
    <w:basedOn w:val="1"/>
    <w:qFormat/>
    <w:uiPriority w:val="0"/>
    <w:pPr>
      <w:widowControl/>
      <w:spacing w:line="360" w:lineRule="auto"/>
      <w:ind w:firstLine="200" w:firstLineChars="200"/>
      <w:jc w:val="left"/>
    </w:pPr>
    <w:rPr>
      <w:rFonts w:ascii="Calibri" w:hAnsi="Calibri"/>
      <w:szCs w:val="22"/>
      <w:lang w:eastAsia="en-US" w:bidi="en-US"/>
    </w:rPr>
  </w:style>
  <w:style w:type="paragraph" w:customStyle="1" w:styleId="23">
    <w:name w:val="Char Char Char Char Char Char Char Char Char Char Char Char Char Char Char Char"/>
    <w:basedOn w:val="1"/>
    <w:qFormat/>
    <w:uiPriority w:val="0"/>
    <w:pPr>
      <w:widowControl/>
      <w:ind w:firstLine="360"/>
      <w:jc w:val="left"/>
    </w:pPr>
    <w:rPr>
      <w:rFonts w:ascii="Tahoma" w:hAnsi="Tahoma"/>
      <w:kern w:val="0"/>
      <w:sz w:val="24"/>
      <w:szCs w:val="20"/>
      <w:lang w:eastAsia="en-US" w:bidi="en-US"/>
    </w:rPr>
  </w:style>
  <w:style w:type="paragraph" w:styleId="24">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1067</Words>
  <Characters>1140</Characters>
  <Lines>23</Lines>
  <Paragraphs>6</Paragraphs>
  <TotalTime>42</TotalTime>
  <ScaleCrop>false</ScaleCrop>
  <LinksUpToDate>false</LinksUpToDate>
  <CharactersWithSpaces>1263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2020-08-05T04:50:00Z</dcterms:created>
  <dc:creator>彭静[pengjing1]</dc:creator>
  <cp:lastModifiedBy>*~shui~*</cp:lastModifiedBy>
  <cp:lastPrinted>2020-08-11T03:15:00Z</cp:lastPrinted>
  <dcterms:modified xsi:type="dcterms:W3CDTF">2025-12-04T03:23:52Z</dcterms:modified>
  <dc:title>重庆松藻电力有限公司</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4808F3EA901E4C2CBDA6F4B3AEF8E8EE_13</vt:lpwstr>
  </property>
  <property fmtid="{D5CDD505-2E9C-101B-9397-08002B2CF9AE}" pid="4" name="KSOTemplateDocerSaveRecord">
    <vt:lpwstr>eyJoZGlkIjoiNjQxYzhjZDk5ZTUyZGI3NThlMGNlOGUyMGVlZjY4NDciLCJ1c2VySWQiOiI1NTY1ODMzMzgifQ==</vt:lpwstr>
  </property>
</Properties>
</file>